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The different types of mango juice processing machines available include mango pulp extraction machines, mango juice making machines, and fruit juicers. These machines are crucial for efficiently transforming ripe mangoes into flavorful juice and pulp. Mango juice processing machines are designed to handle various stages of the production process, from fruit handling to juice packaging.</w:t>
      </w:r>
    </w:p>
    <w:p>
      <w:pPr>
        <w:pStyle w:val="style0"/>
        <w:rPr/>
      </w:pPr>
    </w:p>
    <w:p>
      <w:pPr>
        <w:pStyle w:val="style0"/>
        <w:rPr>
          <w:b/>
          <w:bCs/>
          <w:sz w:val="24"/>
          <w:szCs w:val="24"/>
          <w:u w:val="dash"/>
        </w:rPr>
      </w:pPr>
      <w:r>
        <w:rPr>
          <w:b/>
          <w:bCs/>
          <w:sz w:val="24"/>
          <w:szCs w:val="24"/>
          <w:u w:val="dash"/>
        </w:rPr>
        <w:t>Mango Pulp Extraction Machines:</w:t>
      </w:r>
    </w:p>
    <w:p>
      <w:pPr>
        <w:pStyle w:val="style0"/>
        <w:rPr>
          <w:b/>
          <w:bCs/>
          <w:sz w:val="24"/>
          <w:szCs w:val="24"/>
          <w:u w:val="dash"/>
        </w:rPr>
      </w:pPr>
    </w:p>
    <w:p>
      <w:pPr>
        <w:pStyle w:val="style0"/>
        <w:rPr/>
      </w:pPr>
      <w:r>
        <w:t>These machines are specifically designed to extract pulp from mangoes efficiently. They play a vital role in the initial stages of mango juice production by separating the pulp from the fruit.</w:t>
      </w:r>
    </w:p>
    <w:p>
      <w:pPr>
        <w:pStyle w:val="style0"/>
        <w:rPr/>
      </w:pPr>
      <w:r>
        <w:t>Mango Juice Making Machines:</w:t>
      </w:r>
    </w:p>
    <w:p>
      <w:pPr>
        <w:pStyle w:val="style0"/>
        <w:rPr/>
      </w:pPr>
      <w:r>
        <w:t>Mango juice making machines are essential for converting mango pulp into smooth and flavorful juice. They are engineered to prioritize efficiency, consistency, and high yield during the juice production process.</w:t>
      </w:r>
    </w:p>
    <w:p>
      <w:pPr>
        <w:pStyle w:val="style0"/>
        <w:rPr/>
      </w:pPr>
    </w:p>
    <w:p>
      <w:pPr>
        <w:pStyle w:val="style0"/>
        <w:rPr>
          <w:b/>
          <w:bCs/>
          <w:i w:val="false"/>
          <w:iCs w:val="false"/>
          <w:sz w:val="24"/>
          <w:szCs w:val="24"/>
        </w:rPr>
      </w:pPr>
      <w:r>
        <w:rPr>
          <w:b/>
          <w:bCs/>
          <w:i w:val="false"/>
          <w:iCs w:val="false"/>
          <w:sz w:val="24"/>
          <w:szCs w:val="24"/>
        </w:rPr>
        <w:t>Fruit Juicers:</w:t>
      </w:r>
    </w:p>
    <w:p>
      <w:pPr>
        <w:pStyle w:val="style0"/>
        <w:rPr>
          <w:b/>
          <w:bCs/>
          <w:i w:val="false"/>
          <w:iCs w:val="false"/>
          <w:sz w:val="24"/>
          <w:szCs w:val="24"/>
        </w:rPr>
      </w:pPr>
    </w:p>
    <w:p>
      <w:pPr>
        <w:pStyle w:val="style0"/>
        <w:rPr/>
      </w:pPr>
      <w:r>
        <w:t>Fruit juicers, including spiral type fruit juicers, are part of the mango juice processing machinery inventory. They help in extracting juice from a variety of fruits, including mangoes, peaches, and apricots, offering versatility in fruit processing operations.</w:t>
      </w:r>
    </w:p>
    <w:p>
      <w:pPr>
        <w:pStyle w:val="style0"/>
        <w:rPr/>
      </w:pPr>
      <w:r>
        <w:t xml:space="preserve">These machines cater to a wide range of production scales, from small-scale artisanal producers to large-scale industrial operations, providing options for businesses with </w:t>
      </w:r>
      <w:r>
        <w:rPr/>
        <w:drawing>
          <wp:anchor distT="0" distB="0" distL="114300" distR="114300" simplePos="false" relativeHeight="2" behindDoc="false" locked="false" layoutInCell="true" allowOverlap="true">
            <wp:simplePos x="0" y="0"/>
            <wp:positionH relativeFrom="page">
              <wp:posOffset>912360</wp:posOffset>
            </wp:positionH>
            <wp:positionV relativeFrom="page">
              <wp:posOffset>6349974</wp:posOffset>
            </wp:positionV>
            <wp:extent cx="6073041" cy="2985206"/>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6073041" cy="2985206"/>
                    </a:xfrm>
                    <a:prstGeom prst="rect"/>
                  </pic:spPr>
                </pic:pic>
              </a:graphicData>
            </a:graphic>
          </wp:anchor>
        </w:drawing>
      </w:r>
      <w:r>
        <w:t>diverse operational needs</w:t>
      </w:r>
      <w:r>
        <w:rPr>
          <w:lang w:val="en-US"/>
        </w:rPr>
        <w:t>.</w:t>
      </w:r>
    </w:p>
    <w:sectPr>
      <w:headerReference w:type="default" r:id="rId3"/>
      <w:pgSz w:w="11906" w:h="16838" w:orient="portrait"/>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rFonts w:hint="eastAsia"/>
        <w:noProof/>
      </w:rPr>
      <w:drawing>
        <wp:anchor distT="0" distB="0" distL="0" distR="0" simplePos="false" relativeHeight="2" behindDoc="true" locked="false" layoutInCell="true" allowOverlap="true">
          <wp:simplePos x="0" y="0"/>
          <wp:positionH relativeFrom="column">
            <wp:posOffset>-1171575</wp:posOffset>
          </wp:positionH>
          <wp:positionV relativeFrom="paragraph">
            <wp:posOffset>-559435</wp:posOffset>
          </wp:positionV>
          <wp:extent cx="7567293" cy="10700153"/>
          <wp:effectExtent l="0" t="0" r="0" b="6350"/>
          <wp:wrapNone/>
          <wp:docPr id="4097"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 cstate="print"/>
                  <a:srcRect l="0" t="0" r="0" b="0"/>
                  <a:stretch/>
                </pic:blipFill>
                <pic:spPr>
                  <a:xfrm rot="0">
                    <a:off x="0" y="0"/>
                    <a:ext cx="7567293" cy="10700153"/>
                  </a:xfrm>
                  <a:prstGeom prst="rect"/>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153"/>
        <w:tab w:val="right" w:leader="none" w:pos="8306"/>
      </w:tabs>
      <w:snapToGrid w:val="false"/>
      <w:jc w:val="left"/>
    </w:pPr>
    <w:rPr>
      <w:sz w:val="18"/>
    </w:rPr>
  </w:style>
  <w:style w:type="paragraph" w:styleId="style31">
    <w:name w:val="header"/>
    <w:basedOn w:val="style0"/>
    <w:next w:val="style31"/>
    <w:qFormat/>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Administrator/AppData/Roaming/kingsoft/office6/templates/download/6483cb78-51a6-267e-8048-dc534f0bfbf5/&#26102;&#23578;&#28023;&#25253;&#39118;&#25104;&#38271;&#20449;&#32440;.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时尚海报风成长信纸</Template>
  <TotalTime>1</TotalTime>
  <Words>189</Words>
  <Pages>1</Pages>
  <Characters>1144</Characters>
  <Application>WPS Office</Application>
  <DocSecurity>0</DocSecurity>
  <Paragraphs>14</Paragraphs>
  <ScaleCrop>false</ScaleCrop>
  <LinksUpToDate>false</LinksUpToDate>
  <CharactersWithSpaces>1325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2021-05-19T08:59:00Z</dcterms:created>
  <dc:creator>衡宇</dc:creator>
  <lastModifiedBy>TECNO KG6k</lastModifiedBy>
  <dcterms:modified xsi:type="dcterms:W3CDTF">2024-03-20T09:50:06Z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fc181854465a43a696f4e3e82441df09</vt:lpwstr>
  </property>
  <property fmtid="{D5CDD505-2E9C-101B-9397-08002B2CF9AE}" pid="3" name="ICV">
    <vt:lpwstr>b6e79e9f92f8485ebdc9d8f591f877c1</vt:lpwstr>
  </property>
</Properties>
</file>