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74565" w:rsidRPr="00674565" w:rsidTr="00674565">
        <w:trPr>
          <w:jc w:val="center"/>
        </w:trPr>
        <w:tc>
          <w:tcPr>
            <w:tcW w:w="9000" w:type="dxa"/>
            <w:shd w:val="clear" w:color="auto" w:fill="FFFFFF"/>
            <w:tcMar>
              <w:top w:w="150" w:type="dxa"/>
              <w:left w:w="0" w:type="dxa"/>
              <w:bottom w:w="0" w:type="dxa"/>
              <w:right w:w="0" w:type="dxa"/>
            </w:tcMar>
            <w:hideMark/>
          </w:tcPr>
          <w:tbl>
            <w:tblPr>
              <w:tblW w:w="9000" w:type="dxa"/>
              <w:tblCellMar>
                <w:left w:w="0" w:type="dxa"/>
                <w:right w:w="0" w:type="dxa"/>
              </w:tblCellMar>
              <w:tblLook w:val="04A0" w:firstRow="1" w:lastRow="0" w:firstColumn="1" w:lastColumn="0" w:noHBand="0" w:noVBand="1"/>
            </w:tblPr>
            <w:tblGrid>
              <w:gridCol w:w="9000"/>
            </w:tblGrid>
            <w:tr w:rsidR="00674565" w:rsidRPr="00674565">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674565" w:rsidRPr="00674565">
                    <w:tc>
                      <w:tcPr>
                        <w:tcW w:w="0" w:type="auto"/>
                        <w:tcMar>
                          <w:top w:w="150" w:type="dxa"/>
                          <w:left w:w="300" w:type="dxa"/>
                          <w:bottom w:w="150" w:type="dxa"/>
                          <w:right w:w="300" w:type="dxa"/>
                        </w:tcMar>
                        <w:vAlign w:val="center"/>
                        <w:hideMark/>
                      </w:tcPr>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Mold growth on cocoa beans often translates to quantity and quality losses. Learn how to win against molds with this cocoa guide to a winning quality.</w:t>
                        </w:r>
                      </w:p>
                    </w:tc>
                  </w:tr>
                </w:tbl>
                <w:p w:rsidR="00674565" w:rsidRPr="00674565" w:rsidRDefault="00674565">
                  <w:pPr>
                    <w:rPr>
                      <w:rFonts w:ascii="Arial" w:eastAsia="Times New Roman" w:hAnsi="Arial" w:cs="Arial"/>
                      <w:vanish/>
                      <w:lang w:val="en-US"/>
                    </w:rPr>
                  </w:pPr>
                </w:p>
                <w:tbl>
                  <w:tblPr>
                    <w:tblW w:w="5000" w:type="pct"/>
                    <w:tblCellMar>
                      <w:left w:w="0" w:type="dxa"/>
                      <w:right w:w="0" w:type="dxa"/>
                    </w:tblCellMar>
                    <w:tblLook w:val="04A0" w:firstRow="1" w:lastRow="0" w:firstColumn="1" w:lastColumn="0" w:noHBand="0" w:noVBand="1"/>
                  </w:tblPr>
                  <w:tblGrid>
                    <w:gridCol w:w="9000"/>
                  </w:tblGrid>
                  <w:tr w:rsidR="00674565" w:rsidRPr="00674565">
                    <w:tc>
                      <w:tcPr>
                        <w:tcW w:w="0" w:type="auto"/>
                        <w:tcMar>
                          <w:top w:w="150" w:type="dxa"/>
                          <w:left w:w="300" w:type="dxa"/>
                          <w:bottom w:w="150" w:type="dxa"/>
                          <w:right w:w="300" w:type="dxa"/>
                        </w:tcMar>
                        <w:vAlign w:val="center"/>
                        <w:hideMark/>
                      </w:tcPr>
                      <w:p w:rsidR="00674565" w:rsidRPr="00674565" w:rsidRDefault="00674565">
                        <w:pPr>
                          <w:pStyle w:val="NormalWeb"/>
                          <w:spacing w:line="300" w:lineRule="auto"/>
                          <w:rPr>
                            <w:rFonts w:ascii="Arial" w:hAnsi="Arial" w:cs="Arial"/>
                            <w:color w:val="2F2F2F"/>
                            <w:sz w:val="23"/>
                            <w:szCs w:val="23"/>
                            <w:lang w:val="en-US"/>
                          </w:rPr>
                        </w:pPr>
                      </w:p>
                    </w:tc>
                  </w:tr>
                </w:tbl>
                <w:p w:rsidR="00674565" w:rsidRDefault="00674565">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000"/>
                  </w:tblGrid>
                  <w:tr w:rsidR="00674565">
                    <w:tc>
                      <w:tcPr>
                        <w:tcW w:w="0" w:type="auto"/>
                        <w:tcMar>
                          <w:top w:w="150" w:type="dxa"/>
                          <w:left w:w="300" w:type="dxa"/>
                          <w:bottom w:w="150" w:type="dxa"/>
                          <w:right w:w="300" w:type="dxa"/>
                        </w:tcMar>
                        <w:hideMark/>
                      </w:tcPr>
                      <w:p w:rsidR="00674565" w:rsidRDefault="00674565">
                        <w:pPr>
                          <w:jc w:val="center"/>
                          <w:rPr>
                            <w:rFonts w:ascii="Arial" w:eastAsia="Times New Roman" w:hAnsi="Arial" w:cs="Arial"/>
                            <w:color w:val="2F2F2F"/>
                            <w:sz w:val="2"/>
                            <w:szCs w:val="2"/>
                          </w:rPr>
                        </w:pPr>
                        <w:r>
                          <w:rPr>
                            <w:rFonts w:ascii="Arial" w:eastAsia="Times New Roman" w:hAnsi="Arial" w:cs="Arial"/>
                            <w:noProof/>
                            <w:color w:val="00A4BD"/>
                            <w:sz w:val="2"/>
                            <w:szCs w:val="2"/>
                          </w:rPr>
                          <w:drawing>
                            <wp:inline distT="0" distB="0" distL="0" distR="0">
                              <wp:extent cx="5334000" cy="2788920"/>
                              <wp:effectExtent l="0" t="0" r="0" b="0"/>
                              <wp:docPr id="3" name="Picture 3" descr="Blogbanner Cocoa vs Mold v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banner Cocoa vs Mold v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788920"/>
                                      </a:xfrm>
                                      <a:prstGeom prst="rect">
                                        <a:avLst/>
                                      </a:prstGeom>
                                      <a:noFill/>
                                      <a:ln>
                                        <a:noFill/>
                                      </a:ln>
                                    </pic:spPr>
                                  </pic:pic>
                                </a:graphicData>
                              </a:graphic>
                            </wp:inline>
                          </w:drawing>
                        </w:r>
                      </w:p>
                    </w:tc>
                  </w:tr>
                  <w:tr w:rsidR="00674565" w:rsidRPr="00674565">
                    <w:tc>
                      <w:tcPr>
                        <w:tcW w:w="0" w:type="auto"/>
                        <w:tcMar>
                          <w:top w:w="150" w:type="dxa"/>
                          <w:left w:w="300" w:type="dxa"/>
                          <w:bottom w:w="105" w:type="dxa"/>
                          <w:right w:w="300" w:type="dxa"/>
                        </w:tcMar>
                        <w:vAlign w:val="center"/>
                      </w:tcPr>
                      <w:p w:rsidR="00674565" w:rsidRPr="00674565" w:rsidRDefault="00674565">
                        <w:pPr>
                          <w:pStyle w:val="NormalWeb"/>
                          <w:spacing w:line="420" w:lineRule="auto"/>
                          <w:jc w:val="both"/>
                          <w:rPr>
                            <w:rFonts w:ascii="Arial" w:hAnsi="Arial" w:cs="Arial"/>
                            <w:color w:val="2F2F2F"/>
                            <w:sz w:val="23"/>
                            <w:szCs w:val="23"/>
                            <w:lang w:val="en-US"/>
                          </w:rPr>
                        </w:pPr>
                        <w:r w:rsidRPr="00674565">
                          <w:rPr>
                            <w:rStyle w:val="Strong"/>
                            <w:rFonts w:ascii="Arial" w:hAnsi="Arial" w:cs="Arial"/>
                            <w:color w:val="2F2F2F"/>
                            <w:sz w:val="23"/>
                            <w:szCs w:val="23"/>
                            <w:lang w:val="en-US"/>
                          </w:rPr>
                          <w:t xml:space="preserve">With hard-to-resist flavors that bring feelings of warmth and happiness, chocolate is truly a wonderful treat from the beans of </w:t>
                        </w:r>
                        <w:r w:rsidRPr="00674565">
                          <w:rPr>
                            <w:rStyle w:val="Emphasis"/>
                            <w:rFonts w:ascii="Arial" w:hAnsi="Arial" w:cs="Arial"/>
                            <w:b/>
                            <w:bCs/>
                            <w:color w:val="2F2F2F"/>
                            <w:sz w:val="23"/>
                            <w:szCs w:val="23"/>
                            <w:lang w:val="en-US"/>
                          </w:rPr>
                          <w:t>Theobroma cacao</w:t>
                        </w:r>
                        <w:r w:rsidRPr="00674565">
                          <w:rPr>
                            <w:rStyle w:val="Strong"/>
                            <w:rFonts w:ascii="Arial" w:hAnsi="Arial" w:cs="Arial"/>
                            <w:color w:val="2F2F2F"/>
                            <w:sz w:val="23"/>
                            <w:szCs w:val="23"/>
                            <w:lang w:val="en-US"/>
                          </w:rPr>
                          <w:t xml:space="preserve"> – deservedly meaning "food of the gods."</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As we know, chocolate has its journey through a </w:t>
                        </w:r>
                        <w:hyperlink r:id="rId6" w:tgtFrame="_blank" w:history="1">
                          <w:r w:rsidRPr="00674565">
                            <w:rPr>
                              <w:rStyle w:val="Hyperlink"/>
                              <w:rFonts w:ascii="Arial" w:hAnsi="Arial" w:cs="Arial"/>
                              <w:color w:val="008A2A"/>
                              <w:sz w:val="23"/>
                              <w:szCs w:val="23"/>
                              <w:lang w:val="en-US"/>
                            </w:rPr>
                            <w:t>long process</w:t>
                          </w:r>
                        </w:hyperlink>
                        <w:r w:rsidRPr="00674565">
                          <w:rPr>
                            <w:rFonts w:ascii="Arial" w:hAnsi="Arial" w:cs="Arial"/>
                            <w:color w:val="2F2F2F"/>
                            <w:sz w:val="23"/>
                            <w:szCs w:val="23"/>
                            <w:lang w:val="en-US"/>
                          </w:rPr>
                          <w:t xml:space="preserve">, from the tree to our favorite chocolatiers and stores. Despite </w:t>
                        </w:r>
                        <w:proofErr w:type="gramStart"/>
                        <w:r w:rsidRPr="00674565">
                          <w:rPr>
                            <w:rFonts w:ascii="Arial" w:hAnsi="Arial" w:cs="Arial"/>
                            <w:color w:val="2F2F2F"/>
                            <w:sz w:val="23"/>
                            <w:szCs w:val="23"/>
                            <w:lang w:val="en-US"/>
                          </w:rPr>
                          <w:t>being dubbed</w:t>
                        </w:r>
                        <w:proofErr w:type="gramEnd"/>
                        <w:r w:rsidRPr="00674565">
                          <w:rPr>
                            <w:rFonts w:ascii="Arial" w:hAnsi="Arial" w:cs="Arial"/>
                            <w:color w:val="2F2F2F"/>
                            <w:sz w:val="23"/>
                            <w:szCs w:val="23"/>
                            <w:lang w:val="en-US"/>
                          </w:rPr>
                          <w:t xml:space="preserve"> a heavenly creation, the source of chocolates, cocoa beans, has numerous weaknesses to overcome throughout cocoa processing. One of these hurdles is moisture.</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Since </w:t>
                        </w:r>
                        <w:hyperlink r:id="rId7" w:tgtFrame="_blank" w:history="1">
                          <w:r w:rsidRPr="00674565">
                            <w:rPr>
                              <w:rStyle w:val="Hyperlink"/>
                              <w:rFonts w:ascii="Arial" w:hAnsi="Arial" w:cs="Arial"/>
                              <w:color w:val="008A2A"/>
                              <w:sz w:val="23"/>
                              <w:szCs w:val="23"/>
                              <w:lang w:val="en-US"/>
                            </w:rPr>
                            <w:t>moisture</w:t>
                          </w:r>
                        </w:hyperlink>
                        <w:r w:rsidRPr="00674565">
                          <w:rPr>
                            <w:rFonts w:ascii="Arial" w:hAnsi="Arial" w:cs="Arial"/>
                            <w:color w:val="2F2F2F"/>
                            <w:sz w:val="23"/>
                            <w:szCs w:val="23"/>
                            <w:lang w:val="en-US"/>
                          </w:rPr>
                          <w:t xml:space="preserve"> directly affects the quality of cocoa beans, maintaining an ideal moisture level is a delicate venture yet necessary during cocoa processing. Lack of moisture results in low-quality, fragile, and uneven-sized cocoa beans that are hard and costly to process. On the other hand, excess moisture results in disgustingly rancid cocoa flavors, and worse, it </w:t>
                        </w:r>
                        <w:proofErr w:type="gramStart"/>
                        <w:r w:rsidRPr="00674565">
                          <w:rPr>
                            <w:rFonts w:ascii="Arial" w:hAnsi="Arial" w:cs="Arial"/>
                            <w:color w:val="2F2F2F"/>
                            <w:sz w:val="23"/>
                            <w:szCs w:val="23"/>
                            <w:lang w:val="en-US"/>
                          </w:rPr>
                          <w:t>can also</w:t>
                        </w:r>
                        <w:proofErr w:type="gramEnd"/>
                        <w:r w:rsidRPr="00674565">
                          <w:rPr>
                            <w:rFonts w:ascii="Arial" w:hAnsi="Arial" w:cs="Arial"/>
                            <w:color w:val="2F2F2F"/>
                            <w:sz w:val="23"/>
                            <w:szCs w:val="23"/>
                            <w:lang w:val="en-US"/>
                          </w:rPr>
                          <w:t xml:space="preserve"> promote mold growth.</w:t>
                        </w:r>
                      </w:p>
                      <w:p w:rsidR="00674565" w:rsidRPr="00674565" w:rsidRDefault="00674565">
                        <w:pPr>
                          <w:pStyle w:val="NormalWeb"/>
                          <w:spacing w:after="240" w:line="420" w:lineRule="auto"/>
                          <w:rPr>
                            <w:rFonts w:ascii="Arial" w:hAnsi="Arial" w:cs="Arial"/>
                            <w:color w:val="2F2F2F"/>
                            <w:sz w:val="23"/>
                            <w:szCs w:val="23"/>
                            <w:lang w:val="en-US"/>
                          </w:rPr>
                        </w:pPr>
                      </w:p>
                      <w:p w:rsidR="00674565" w:rsidRPr="00674565" w:rsidRDefault="00674565">
                        <w:pPr>
                          <w:pStyle w:val="NormalWeb"/>
                          <w:spacing w:after="240" w:line="420" w:lineRule="auto"/>
                          <w:jc w:val="both"/>
                          <w:rPr>
                            <w:rFonts w:ascii="Arial" w:hAnsi="Arial" w:cs="Arial"/>
                            <w:color w:val="2F2F2F"/>
                            <w:sz w:val="23"/>
                            <w:szCs w:val="23"/>
                            <w:lang w:val="en-US"/>
                          </w:rPr>
                        </w:pPr>
                        <w:r w:rsidRPr="00674565">
                          <w:rPr>
                            <w:rStyle w:val="Strong"/>
                            <w:rFonts w:ascii="Arial" w:hAnsi="Arial" w:cs="Arial"/>
                            <w:color w:val="2F2F2F"/>
                            <w:sz w:val="23"/>
                            <w:szCs w:val="23"/>
                            <w:lang w:val="en-US"/>
                          </w:rPr>
                          <w:lastRenderedPageBreak/>
                          <w:t>Risks of Mold Growth</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Thriving in moisture, molds indicate a mishap within cocoa processing – starting from fermentation onwards. More often than not, molds are a huge factor that can raise free fatty acid (FFA) levels, resulting in off-putting rancidity. While moldy flavors are already far from </w:t>
                        </w:r>
                        <w:hyperlink r:id="rId8" w:tgtFrame="_blank" w:history="1">
                          <w:r w:rsidRPr="00674565">
                            <w:rPr>
                              <w:rStyle w:val="Hyperlink"/>
                              <w:rFonts w:ascii="Arial" w:hAnsi="Arial" w:cs="Arial"/>
                              <w:color w:val="008A2A"/>
                              <w:sz w:val="23"/>
                              <w:szCs w:val="23"/>
                              <w:lang w:val="en-US"/>
                            </w:rPr>
                            <w:t>good quality</w:t>
                          </w:r>
                        </w:hyperlink>
                        <w:r w:rsidRPr="00674565">
                          <w:rPr>
                            <w:rFonts w:ascii="Arial" w:hAnsi="Arial" w:cs="Arial"/>
                            <w:color w:val="2F2F2F"/>
                            <w:sz w:val="23"/>
                            <w:szCs w:val="23"/>
                            <w:lang w:val="en-US"/>
                          </w:rPr>
                          <w:t>, cocoa products, which are mold-contaminated, also pose serious health risks.</w:t>
                        </w:r>
                        <w:r w:rsidRPr="00674565">
                          <w:rPr>
                            <w:rFonts w:ascii="Arial" w:hAnsi="Arial" w:cs="Arial"/>
                            <w:color w:val="2F2F2F"/>
                            <w:sz w:val="23"/>
                            <w:szCs w:val="23"/>
                            <w:lang w:val="en-US"/>
                          </w:rPr>
                          <w:br/>
                        </w:r>
                        <w:r w:rsidRPr="00674565">
                          <w:rPr>
                            <w:rFonts w:ascii="Arial" w:hAnsi="Arial" w:cs="Arial"/>
                            <w:color w:val="2F2F2F"/>
                            <w:sz w:val="23"/>
                            <w:szCs w:val="23"/>
                            <w:lang w:val="en-US"/>
                          </w:rPr>
                          <w:br/>
                          <w:t xml:space="preserve">Many molds that affect food commodities, including cocoa beans, can produce mycotoxin, a naturally occurring toxic substance capable of causing diseases when ingested. There are hundreds of identified mycotoxins. Cocoa beans </w:t>
                        </w:r>
                        <w:proofErr w:type="gramStart"/>
                        <w:r w:rsidRPr="00674565">
                          <w:rPr>
                            <w:rFonts w:ascii="Arial" w:hAnsi="Arial" w:cs="Arial"/>
                            <w:color w:val="2F2F2F"/>
                            <w:sz w:val="23"/>
                            <w:szCs w:val="23"/>
                            <w:lang w:val="en-US"/>
                          </w:rPr>
                          <w:t>are commonly affected</w:t>
                        </w:r>
                        <w:proofErr w:type="gramEnd"/>
                        <w:r w:rsidRPr="00674565">
                          <w:rPr>
                            <w:rFonts w:ascii="Arial" w:hAnsi="Arial" w:cs="Arial"/>
                            <w:color w:val="2F2F2F"/>
                            <w:sz w:val="23"/>
                            <w:szCs w:val="23"/>
                            <w:lang w:val="en-US"/>
                          </w:rPr>
                          <w:t xml:space="preserve"> by two mycotoxins: aflatoxins and ochratoxin A.</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Among the most poisonous mycotoxins are aflatoxins, produced by certain molds in the genus </w:t>
                        </w:r>
                        <w:r w:rsidRPr="00674565">
                          <w:rPr>
                            <w:rStyle w:val="Emphasis"/>
                            <w:rFonts w:ascii="Arial" w:hAnsi="Arial" w:cs="Arial"/>
                            <w:color w:val="2F2F2F"/>
                            <w:sz w:val="23"/>
                            <w:szCs w:val="23"/>
                            <w:lang w:val="en-US"/>
                          </w:rPr>
                          <w:t>Aspergillus</w:t>
                        </w:r>
                        <w:r w:rsidRPr="00674565">
                          <w:rPr>
                            <w:rFonts w:ascii="Arial" w:hAnsi="Arial" w:cs="Arial"/>
                            <w:color w:val="2F2F2F"/>
                            <w:sz w:val="23"/>
                            <w:szCs w:val="23"/>
                            <w:lang w:val="en-US"/>
                          </w:rPr>
                          <w:t>. Aflatoxin exposure can result in nausea, vomiting, and abdominal pain. When ingesting large amounts, aflatoxins can cause acute poisoning to life-threatening liver damage. Consistent and long-term consumption may also damage cell structures, leading to stunted growth in children and more severe conditions like cancer.</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Ochratoxin A is a common mycotoxin produced by certain strains of </w:t>
                        </w:r>
                        <w:r w:rsidRPr="00674565">
                          <w:rPr>
                            <w:rStyle w:val="Emphasis"/>
                            <w:rFonts w:ascii="Arial" w:hAnsi="Arial" w:cs="Arial"/>
                            <w:color w:val="2F2F2F"/>
                            <w:sz w:val="23"/>
                            <w:szCs w:val="23"/>
                            <w:lang w:val="en-US"/>
                          </w:rPr>
                          <w:t>Aspergillus</w:t>
                        </w:r>
                        <w:r w:rsidRPr="00674565">
                          <w:rPr>
                            <w:rFonts w:ascii="Arial" w:hAnsi="Arial" w:cs="Arial"/>
                            <w:color w:val="2F2F2F"/>
                            <w:sz w:val="23"/>
                            <w:szCs w:val="23"/>
                            <w:lang w:val="en-US"/>
                          </w:rPr>
                          <w:t xml:space="preserve"> and </w:t>
                        </w:r>
                        <w:r w:rsidRPr="00674565">
                          <w:rPr>
                            <w:rStyle w:val="Emphasis"/>
                            <w:rFonts w:ascii="Arial" w:hAnsi="Arial" w:cs="Arial"/>
                            <w:color w:val="2F2F2F"/>
                            <w:sz w:val="23"/>
                            <w:szCs w:val="23"/>
                            <w:lang w:val="en-US"/>
                          </w:rPr>
                          <w:t>Penicillium</w:t>
                        </w:r>
                        <w:r w:rsidRPr="00674565">
                          <w:rPr>
                            <w:rFonts w:ascii="Arial" w:hAnsi="Arial" w:cs="Arial"/>
                            <w:color w:val="2F2F2F"/>
                            <w:sz w:val="23"/>
                            <w:szCs w:val="23"/>
                            <w:lang w:val="en-US"/>
                          </w:rPr>
                          <w:t xml:space="preserve"> molds. High levels of this mycotoxin usually stem from improper handling during drying and storage. Nephrotoxicity is the main trait of ochratoxin A, which causes severe kidney damage in animals. While its effects on humans </w:t>
                        </w:r>
                        <w:proofErr w:type="gramStart"/>
                        <w:r w:rsidRPr="00674565">
                          <w:rPr>
                            <w:rFonts w:ascii="Arial" w:hAnsi="Arial" w:cs="Arial"/>
                            <w:color w:val="2F2F2F"/>
                            <w:sz w:val="23"/>
                            <w:szCs w:val="23"/>
                            <w:lang w:val="en-US"/>
                          </w:rPr>
                          <w:t>are less characterized</w:t>
                        </w:r>
                        <w:proofErr w:type="gramEnd"/>
                        <w:r w:rsidRPr="00674565">
                          <w:rPr>
                            <w:rFonts w:ascii="Arial" w:hAnsi="Arial" w:cs="Arial"/>
                            <w:color w:val="2F2F2F"/>
                            <w:sz w:val="23"/>
                            <w:szCs w:val="23"/>
                            <w:lang w:val="en-US"/>
                          </w:rPr>
                          <w:t>, it is suspected to cause kidney issues. Ochratoxin A is also classified under 2B, a possible carcinogen, by the International Agency for Research on Cancer (</w:t>
                        </w:r>
                        <w:hyperlink r:id="rId9" w:tgtFrame="_blank" w:history="1">
                          <w:r w:rsidRPr="00674565">
                            <w:rPr>
                              <w:rStyle w:val="Hyperlink"/>
                              <w:rFonts w:ascii="Arial" w:hAnsi="Arial" w:cs="Arial"/>
                              <w:color w:val="008A2A"/>
                              <w:sz w:val="23"/>
                              <w:szCs w:val="23"/>
                              <w:lang w:val="en-US"/>
                            </w:rPr>
                            <w:t>IARC</w:t>
                          </w:r>
                        </w:hyperlink>
                        <w:r w:rsidRPr="00674565">
                          <w:rPr>
                            <w:rFonts w:ascii="Arial" w:hAnsi="Arial" w:cs="Arial"/>
                            <w:color w:val="2F2F2F"/>
                            <w:sz w:val="23"/>
                            <w:szCs w:val="23"/>
                            <w:lang w:val="en-US"/>
                          </w:rPr>
                          <w:t>).</w:t>
                        </w:r>
                      </w:p>
                      <w:p w:rsidR="00674565" w:rsidRPr="00674565" w:rsidRDefault="00674565">
                        <w:pPr>
                          <w:pStyle w:val="NormalWeb"/>
                          <w:spacing w:after="240" w:line="420" w:lineRule="auto"/>
                          <w:rPr>
                            <w:rFonts w:ascii="Arial" w:hAnsi="Arial" w:cs="Arial"/>
                            <w:color w:val="2F2F2F"/>
                            <w:sz w:val="23"/>
                            <w:szCs w:val="23"/>
                            <w:lang w:val="en-US"/>
                          </w:rPr>
                        </w:pPr>
                      </w:p>
                      <w:p w:rsidR="00674565" w:rsidRDefault="00674565">
                        <w:pPr>
                          <w:pStyle w:val="NormalWeb"/>
                          <w:spacing w:line="420" w:lineRule="auto"/>
                          <w:jc w:val="both"/>
                          <w:rPr>
                            <w:rStyle w:val="Strong"/>
                            <w:rFonts w:ascii="Arial" w:hAnsi="Arial" w:cs="Arial"/>
                            <w:color w:val="2F2F2F"/>
                            <w:sz w:val="23"/>
                            <w:szCs w:val="23"/>
                            <w:lang w:val="en-US"/>
                          </w:rPr>
                        </w:pPr>
                      </w:p>
                      <w:p w:rsidR="00674565" w:rsidRPr="00674565" w:rsidRDefault="00674565">
                        <w:pPr>
                          <w:pStyle w:val="NormalWeb"/>
                          <w:spacing w:line="420" w:lineRule="auto"/>
                          <w:jc w:val="both"/>
                          <w:rPr>
                            <w:rFonts w:ascii="Arial" w:hAnsi="Arial" w:cs="Arial"/>
                            <w:color w:val="2F2F2F"/>
                            <w:sz w:val="23"/>
                            <w:szCs w:val="23"/>
                            <w:lang w:val="en-US"/>
                          </w:rPr>
                        </w:pPr>
                        <w:bookmarkStart w:id="0" w:name="_GoBack"/>
                        <w:bookmarkEnd w:id="0"/>
                        <w:r w:rsidRPr="00674565">
                          <w:rPr>
                            <w:rStyle w:val="Strong"/>
                            <w:rFonts w:ascii="Arial" w:hAnsi="Arial" w:cs="Arial"/>
                            <w:color w:val="2F2F2F"/>
                            <w:sz w:val="23"/>
                            <w:szCs w:val="23"/>
                            <w:lang w:val="en-US"/>
                          </w:rPr>
                          <w:lastRenderedPageBreak/>
                          <w:t>Cocoa Vs. Molds</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proofErr w:type="gramStart"/>
                        <w:r w:rsidRPr="00674565">
                          <w:rPr>
                            <w:rFonts w:ascii="Arial" w:hAnsi="Arial" w:cs="Arial"/>
                            <w:color w:val="2F2F2F"/>
                            <w:sz w:val="23"/>
                            <w:szCs w:val="23"/>
                            <w:lang w:val="en-US"/>
                          </w:rPr>
                          <w:t>With its adverse effects, it is no surprise that mold growth translates to losses in both cocoa quantity and quality.</w:t>
                        </w:r>
                        <w:proofErr w:type="gramEnd"/>
                        <w:r w:rsidRPr="00674565">
                          <w:rPr>
                            <w:rFonts w:ascii="Arial" w:hAnsi="Arial" w:cs="Arial"/>
                            <w:color w:val="2F2F2F"/>
                            <w:sz w:val="23"/>
                            <w:szCs w:val="23"/>
                            <w:lang w:val="en-US"/>
                          </w:rPr>
                          <w:t xml:space="preserve"> Losses due to mycotoxins are, in fact, more inevitable than before with the </w:t>
                        </w:r>
                        <w:hyperlink r:id="rId10" w:tgtFrame="_blank" w:history="1">
                          <w:r w:rsidRPr="00674565">
                            <w:rPr>
                              <w:rStyle w:val="Hyperlink"/>
                              <w:rFonts w:ascii="Arial" w:hAnsi="Arial" w:cs="Arial"/>
                              <w:color w:val="008A2A"/>
                              <w:sz w:val="23"/>
                              <w:szCs w:val="23"/>
                              <w:lang w:val="en-US"/>
                            </w:rPr>
                            <w:t>new regulation</w:t>
                          </w:r>
                        </w:hyperlink>
                        <w:r w:rsidRPr="00674565">
                          <w:rPr>
                            <w:rFonts w:ascii="Arial" w:hAnsi="Arial" w:cs="Arial"/>
                            <w:color w:val="2F2F2F"/>
                            <w:sz w:val="23"/>
                            <w:szCs w:val="23"/>
                            <w:lang w:val="en-US"/>
                          </w:rPr>
                          <w:t xml:space="preserve"> implemented by the European Union at the start of 2023.</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As one of the now-regulated products, cocoa powder has a new maximum limit for acceptable ochratoxin levels. Thus, inhibiting mold growth when processing cocoa is also even more crucial than ever. Now we </w:t>
                        </w:r>
                        <w:proofErr w:type="gramStart"/>
                        <w:r w:rsidRPr="00674565">
                          <w:rPr>
                            <w:rFonts w:ascii="Arial" w:hAnsi="Arial" w:cs="Arial"/>
                            <w:color w:val="2F2F2F"/>
                            <w:sz w:val="23"/>
                            <w:szCs w:val="23"/>
                            <w:lang w:val="en-US"/>
                          </w:rPr>
                          <w:t>are left</w:t>
                        </w:r>
                        <w:proofErr w:type="gramEnd"/>
                        <w:r w:rsidRPr="00674565">
                          <w:rPr>
                            <w:rFonts w:ascii="Arial" w:hAnsi="Arial" w:cs="Arial"/>
                            <w:color w:val="2F2F2F"/>
                            <w:sz w:val="23"/>
                            <w:szCs w:val="23"/>
                            <w:lang w:val="en-US"/>
                          </w:rPr>
                          <w:t xml:space="preserve"> with the question: how can we win against molds?</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According to the World Health Organization (</w:t>
                        </w:r>
                        <w:hyperlink r:id="rId11" w:tgtFrame="_blank" w:history="1">
                          <w:r w:rsidRPr="00674565">
                            <w:rPr>
                              <w:rStyle w:val="Hyperlink"/>
                              <w:rFonts w:ascii="Arial" w:hAnsi="Arial" w:cs="Arial"/>
                              <w:color w:val="008A2A"/>
                              <w:sz w:val="23"/>
                              <w:szCs w:val="23"/>
                              <w:lang w:val="en-US"/>
                            </w:rPr>
                            <w:t>WHO</w:t>
                          </w:r>
                        </w:hyperlink>
                        <w:r w:rsidRPr="00674565">
                          <w:rPr>
                            <w:rFonts w:ascii="Arial" w:hAnsi="Arial" w:cs="Arial"/>
                            <w:color w:val="2F2F2F"/>
                            <w:sz w:val="23"/>
                            <w:szCs w:val="23"/>
                            <w:lang w:val="en-US"/>
                          </w:rPr>
                          <w:t>), most mycotoxins are chemically stable and can survive throughout food processing. Since mycotoxins form from improper post-harvest handling, implementing better practices and solutions may be the key to preventing mold growth that produces these toxic substances in the first place.</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Mold prevention can start with </w:t>
                        </w:r>
                        <w:hyperlink r:id="rId12" w:tgtFrame="_blank" w:history="1">
                          <w:r w:rsidRPr="00674565">
                            <w:rPr>
                              <w:rStyle w:val="Hyperlink"/>
                              <w:rFonts w:ascii="Arial" w:hAnsi="Arial" w:cs="Arial"/>
                              <w:color w:val="008A2A"/>
                              <w:sz w:val="23"/>
                              <w:szCs w:val="23"/>
                              <w:lang w:val="en-US"/>
                            </w:rPr>
                            <w:t>properly drying</w:t>
                          </w:r>
                        </w:hyperlink>
                        <w:r w:rsidRPr="00674565">
                          <w:rPr>
                            <w:rFonts w:ascii="Arial" w:hAnsi="Arial" w:cs="Arial"/>
                            <w:color w:val="2F2F2F"/>
                            <w:sz w:val="23"/>
                            <w:szCs w:val="23"/>
                            <w:lang w:val="en-US"/>
                          </w:rPr>
                          <w:t xml:space="preserve"> cocoa beans. Proper drying involves </w:t>
                        </w:r>
                        <w:proofErr w:type="gramStart"/>
                        <w:r w:rsidRPr="00674565">
                          <w:rPr>
                            <w:rFonts w:ascii="Arial" w:hAnsi="Arial" w:cs="Arial"/>
                            <w:color w:val="2F2F2F"/>
                            <w:sz w:val="23"/>
                            <w:szCs w:val="23"/>
                            <w:lang w:val="en-US"/>
                          </w:rPr>
                          <w:t>slow-drying</w:t>
                        </w:r>
                        <w:proofErr w:type="gramEnd"/>
                        <w:r w:rsidRPr="00674565">
                          <w:rPr>
                            <w:rFonts w:ascii="Arial" w:hAnsi="Arial" w:cs="Arial"/>
                            <w:color w:val="2F2F2F"/>
                            <w:sz w:val="23"/>
                            <w:szCs w:val="23"/>
                            <w:lang w:val="en-US"/>
                          </w:rPr>
                          <w:t xml:space="preserve"> the cocoa beans to finish all the necessary reactions for cocoa bean flavor while bringing the moisture level down to the ideal 7%. Sun drying is the most traditional and commonly used method to achieve this.</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t xml:space="preserve">However, sun drying can expose cocoa beans to external factors, including contaminants and excess moisture from sudden rains. These external factors can promote unwanted mold growth and its hazards. Thus, extra care and attention are crucial during sun drying. One simple yet effective practice is opting for </w:t>
                        </w:r>
                        <w:hyperlink r:id="rId13" w:tgtFrame="_blank" w:history="1">
                          <w:r w:rsidRPr="00674565">
                            <w:rPr>
                              <w:rStyle w:val="Hyperlink"/>
                              <w:rFonts w:ascii="Arial" w:hAnsi="Arial" w:cs="Arial"/>
                              <w:color w:val="008A2A"/>
                              <w:sz w:val="23"/>
                              <w:szCs w:val="23"/>
                              <w:lang w:val="en-US"/>
                            </w:rPr>
                            <w:t>weather-resistant drying solutions</w:t>
                          </w:r>
                        </w:hyperlink>
                        <w:r w:rsidRPr="00674565">
                          <w:rPr>
                            <w:rFonts w:ascii="Arial" w:hAnsi="Arial" w:cs="Arial"/>
                            <w:color w:val="2F2F2F"/>
                            <w:sz w:val="23"/>
                            <w:szCs w:val="23"/>
                            <w:lang w:val="en-US"/>
                          </w:rPr>
                          <w:t xml:space="preserve"> to protect against erratic changes.</w:t>
                        </w:r>
                      </w:p>
                      <w:p w:rsidR="00674565" w:rsidRPr="00674565" w:rsidRDefault="00674565">
                        <w:pPr>
                          <w:pStyle w:val="NormalWeb"/>
                          <w:spacing w:line="420" w:lineRule="auto"/>
                          <w:rPr>
                            <w:rFonts w:ascii="Arial" w:hAnsi="Arial" w:cs="Arial"/>
                            <w:color w:val="2F2F2F"/>
                            <w:sz w:val="23"/>
                            <w:szCs w:val="23"/>
                            <w:lang w:val="en-US"/>
                          </w:rPr>
                        </w:pPr>
                        <w:r w:rsidRPr="00674565">
                          <w:rPr>
                            <w:rFonts w:ascii="Arial" w:hAnsi="Arial" w:cs="Arial"/>
                            <w:color w:val="2F2F2F"/>
                            <w:sz w:val="23"/>
                            <w:szCs w:val="23"/>
                            <w:lang w:val="en-US"/>
                          </w:rPr>
                          <w:t> </w:t>
                        </w:r>
                      </w:p>
                      <w:p w:rsidR="00674565" w:rsidRPr="00674565" w:rsidRDefault="00674565">
                        <w:pPr>
                          <w:pStyle w:val="NormalWeb"/>
                          <w:spacing w:line="420" w:lineRule="auto"/>
                          <w:jc w:val="both"/>
                          <w:rPr>
                            <w:rFonts w:ascii="Arial" w:hAnsi="Arial" w:cs="Arial"/>
                            <w:color w:val="2F2F2F"/>
                            <w:sz w:val="23"/>
                            <w:szCs w:val="23"/>
                            <w:lang w:val="en-US"/>
                          </w:rPr>
                        </w:pPr>
                        <w:r w:rsidRPr="00674565">
                          <w:rPr>
                            <w:rFonts w:ascii="Arial" w:hAnsi="Arial" w:cs="Arial"/>
                            <w:color w:val="2F2F2F"/>
                            <w:sz w:val="23"/>
                            <w:szCs w:val="23"/>
                            <w:lang w:val="en-US"/>
                          </w:rPr>
                          <w:lastRenderedPageBreak/>
                          <w:t>Inhibiting mold growth does not end with drying, as it extends far beyond the storage and transport of cocoa beans. Fortunately, hermetic technology is readily accessible for cocoa post-harvest processing. This innovative technology utilizes airtight barriers to block air and moisture exchanges, creating a modified atmosphere unable to support life without needing additional chemical substances.</w:t>
                        </w:r>
                        <w:r w:rsidRPr="00674565">
                          <w:rPr>
                            <w:rFonts w:ascii="Arial" w:hAnsi="Arial" w:cs="Arial"/>
                            <w:color w:val="2F2F2F"/>
                            <w:sz w:val="23"/>
                            <w:szCs w:val="23"/>
                            <w:lang w:val="en-US"/>
                          </w:rPr>
                          <w:br/>
                        </w:r>
                        <w:r w:rsidRPr="00674565">
                          <w:rPr>
                            <w:rFonts w:ascii="Arial" w:hAnsi="Arial" w:cs="Arial"/>
                            <w:color w:val="2F2F2F"/>
                            <w:sz w:val="23"/>
                            <w:szCs w:val="23"/>
                            <w:lang w:val="en-US"/>
                          </w:rPr>
                          <w:br/>
                          <w:t xml:space="preserve">With the ability to maintain a relatively stable and safe environment, hermetic technology can preserve cocoa beans while preventing factors contributing to mold growth. A great example of hermetic technology is the </w:t>
                        </w:r>
                        <w:hyperlink r:id="rId14" w:tgtFrame="_blank" w:history="1">
                          <w:r w:rsidRPr="00674565">
                            <w:rPr>
                              <w:rStyle w:val="Hyperlink"/>
                              <w:rFonts w:ascii="Arial" w:hAnsi="Arial" w:cs="Arial"/>
                              <w:color w:val="008A2A"/>
                              <w:sz w:val="23"/>
                              <w:szCs w:val="23"/>
                              <w:lang w:val="en-US"/>
                            </w:rPr>
                            <w:t>GrainPro® Hermetic Bag Premium™</w:t>
                          </w:r>
                        </w:hyperlink>
                        <w:r w:rsidRPr="00674565">
                          <w:rPr>
                            <w:rFonts w:ascii="Arial" w:hAnsi="Arial" w:cs="Arial"/>
                            <w:color w:val="2F2F2F"/>
                            <w:sz w:val="23"/>
                            <w:szCs w:val="23"/>
                            <w:lang w:val="en-US"/>
                          </w:rPr>
                          <w:t>, a storage and transport solution. Mainly used as an inner protective liner for jute bags, this hermetic solution can prevent moisture and temperature changes from affecting cocoa beans during long periods of storage or travel.</w:t>
                        </w:r>
                      </w:p>
                    </w:tc>
                  </w:tr>
                </w:tbl>
                <w:p w:rsidR="00674565" w:rsidRPr="00674565" w:rsidRDefault="00674565">
                  <w:pPr>
                    <w:rPr>
                      <w:rFonts w:eastAsia="Times New Roman"/>
                      <w:sz w:val="20"/>
                      <w:szCs w:val="20"/>
                      <w:lang w:val="en-US"/>
                    </w:rPr>
                  </w:pPr>
                </w:p>
              </w:tc>
            </w:tr>
          </w:tbl>
          <w:p w:rsidR="00674565" w:rsidRPr="00674565" w:rsidRDefault="00674565">
            <w:pPr>
              <w:rPr>
                <w:rFonts w:eastAsia="Times New Roman"/>
                <w:sz w:val="20"/>
                <w:szCs w:val="20"/>
                <w:lang w:val="en-US"/>
              </w:rPr>
            </w:pPr>
          </w:p>
        </w:tc>
      </w:tr>
      <w:tr w:rsidR="00674565" w:rsidTr="00674565">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674565">
              <w:tc>
                <w:tcPr>
                  <w:tcW w:w="0" w:type="auto"/>
                  <w:vAlign w:val="center"/>
                </w:tcPr>
                <w:tbl>
                  <w:tblPr>
                    <w:tblW w:w="5000" w:type="pct"/>
                    <w:tblCellMar>
                      <w:left w:w="0" w:type="dxa"/>
                      <w:right w:w="0" w:type="dxa"/>
                    </w:tblCellMar>
                    <w:tblLook w:val="04A0" w:firstRow="1" w:lastRow="0" w:firstColumn="1" w:lastColumn="0" w:noHBand="0" w:noVBand="1"/>
                  </w:tblPr>
                  <w:tblGrid>
                    <w:gridCol w:w="9000"/>
                  </w:tblGrid>
                  <w:tr w:rsidR="00674565">
                    <w:tc>
                      <w:tcPr>
                        <w:tcW w:w="0" w:type="auto"/>
                        <w:tcMar>
                          <w:top w:w="150" w:type="dxa"/>
                          <w:left w:w="300" w:type="dxa"/>
                          <w:bottom w:w="150" w:type="dxa"/>
                          <w:right w:w="300" w:type="dxa"/>
                        </w:tcMar>
                        <w:vAlign w:val="center"/>
                        <w:hideMark/>
                      </w:tcPr>
                      <w:p w:rsidR="00674565" w:rsidRPr="00674565" w:rsidRDefault="00674565">
                        <w:pPr>
                          <w:pStyle w:val="NormalWeb"/>
                          <w:spacing w:line="300" w:lineRule="auto"/>
                          <w:jc w:val="both"/>
                          <w:rPr>
                            <w:rFonts w:ascii="Arial" w:hAnsi="Arial" w:cs="Arial"/>
                            <w:color w:val="2F2F2F"/>
                            <w:sz w:val="21"/>
                            <w:szCs w:val="21"/>
                            <w:lang w:val="en-US"/>
                          </w:rPr>
                        </w:pPr>
                        <w:r w:rsidRPr="00674565">
                          <w:rPr>
                            <w:rFonts w:ascii="Arial" w:hAnsi="Arial" w:cs="Arial"/>
                            <w:color w:val="2F2F2F"/>
                            <w:sz w:val="21"/>
                            <w:szCs w:val="21"/>
                            <w:lang w:val="en-US"/>
                          </w:rPr>
                          <w:lastRenderedPageBreak/>
                          <w:t> </w:t>
                        </w:r>
                      </w:p>
                      <w:p w:rsidR="00674565" w:rsidRPr="00674565" w:rsidRDefault="00674565">
                        <w:pPr>
                          <w:pStyle w:val="NormalWeb"/>
                          <w:spacing w:line="300" w:lineRule="auto"/>
                          <w:jc w:val="both"/>
                          <w:rPr>
                            <w:rFonts w:ascii="Arial" w:hAnsi="Arial" w:cs="Arial"/>
                            <w:b/>
                            <w:bCs/>
                            <w:color w:val="2F2F2F"/>
                            <w:sz w:val="23"/>
                            <w:szCs w:val="23"/>
                            <w:lang w:val="en-US"/>
                          </w:rPr>
                        </w:pPr>
                        <w:r w:rsidRPr="00674565">
                          <w:rPr>
                            <w:rFonts w:ascii="Arial" w:hAnsi="Arial" w:cs="Arial"/>
                            <w:b/>
                            <w:bCs/>
                            <w:color w:val="2F2F2F"/>
                            <w:sz w:val="23"/>
                            <w:szCs w:val="23"/>
                            <w:lang w:val="en-US"/>
                          </w:rPr>
                          <w:t xml:space="preserve">Winning against hazardous molds is always a possibility with proper post-harvest practices. Utilizing weather-resistant and hermetic solutions can ensure that even vulnerable cocoa beans can win against mold growth and its effects, resulting in </w:t>
                        </w:r>
                        <w:proofErr w:type="gramStart"/>
                        <w:r w:rsidRPr="00674565">
                          <w:rPr>
                            <w:rFonts w:ascii="Arial" w:hAnsi="Arial" w:cs="Arial"/>
                            <w:b/>
                            <w:bCs/>
                            <w:color w:val="2F2F2F"/>
                            <w:sz w:val="23"/>
                            <w:szCs w:val="23"/>
                            <w:lang w:val="en-US"/>
                          </w:rPr>
                          <w:t>great-quality</w:t>
                        </w:r>
                        <w:proofErr w:type="gramEnd"/>
                        <w:r w:rsidRPr="00674565">
                          <w:rPr>
                            <w:rFonts w:ascii="Arial" w:hAnsi="Arial" w:cs="Arial"/>
                            <w:b/>
                            <w:bCs/>
                            <w:color w:val="2F2F2F"/>
                            <w:sz w:val="23"/>
                            <w:szCs w:val="23"/>
                            <w:lang w:val="en-US"/>
                          </w:rPr>
                          <w:t xml:space="preserve"> and safe cocoa products for everyone to enjoy!</w:t>
                        </w:r>
                      </w:p>
                      <w:p w:rsidR="00674565" w:rsidRPr="00674565" w:rsidRDefault="00674565">
                        <w:pPr>
                          <w:pStyle w:val="NormalWeb"/>
                          <w:spacing w:line="300" w:lineRule="auto"/>
                          <w:jc w:val="both"/>
                          <w:rPr>
                            <w:rFonts w:ascii="Arial" w:hAnsi="Arial" w:cs="Arial"/>
                            <w:b/>
                            <w:bCs/>
                            <w:color w:val="2F2F2F"/>
                            <w:sz w:val="21"/>
                            <w:szCs w:val="21"/>
                            <w:lang w:val="en-US"/>
                          </w:rPr>
                        </w:pPr>
                        <w:r w:rsidRPr="00674565">
                          <w:rPr>
                            <w:rFonts w:ascii="Arial" w:hAnsi="Arial" w:cs="Arial"/>
                            <w:b/>
                            <w:bCs/>
                            <w:color w:val="2F2F2F"/>
                            <w:sz w:val="21"/>
                            <w:szCs w:val="21"/>
                            <w:lang w:val="en-US"/>
                          </w:rPr>
                          <w:t> </w:t>
                        </w:r>
                      </w:p>
                      <w:p w:rsidR="00674565" w:rsidRDefault="00674565">
                        <w:pPr>
                          <w:pStyle w:val="NormalWeb"/>
                          <w:spacing w:line="300" w:lineRule="auto"/>
                          <w:jc w:val="both"/>
                          <w:rPr>
                            <w:rFonts w:ascii="Arial" w:hAnsi="Arial" w:cs="Arial"/>
                            <w:b/>
                            <w:bCs/>
                            <w:color w:val="2F2F2F"/>
                            <w:sz w:val="21"/>
                            <w:szCs w:val="21"/>
                          </w:rPr>
                        </w:pPr>
                        <w:r w:rsidRPr="00674565">
                          <w:rPr>
                            <w:rStyle w:val="Emphasis"/>
                            <w:rFonts w:ascii="Arial" w:hAnsi="Arial" w:cs="Arial"/>
                            <w:b/>
                            <w:bCs/>
                            <w:color w:val="2F2F2F"/>
                            <w:sz w:val="21"/>
                            <w:szCs w:val="21"/>
                            <w:lang w:val="en-US"/>
                          </w:rPr>
                          <w:t xml:space="preserve">Protect and safely preserve your cocoa beans with the help of GrainPro’s reliable post-harvest solutions. </w:t>
                        </w:r>
                        <w:r>
                          <w:rPr>
                            <w:rStyle w:val="Emphasis"/>
                            <w:rFonts w:ascii="Arial" w:hAnsi="Arial" w:cs="Arial"/>
                            <w:b/>
                            <w:bCs/>
                            <w:color w:val="2F2F2F"/>
                            <w:sz w:val="21"/>
                            <w:szCs w:val="21"/>
                          </w:rPr>
                          <w:t>Learn more by clicking on the button below.</w:t>
                        </w:r>
                      </w:p>
                    </w:tc>
                  </w:tr>
                </w:tbl>
                <w:p w:rsidR="00674565" w:rsidRDefault="00674565">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9000"/>
                  </w:tblGrid>
                  <w:tr w:rsidR="00674565">
                    <w:tc>
                      <w:tcPr>
                        <w:tcW w:w="0" w:type="auto"/>
                        <w:tcMar>
                          <w:top w:w="75"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19"/>
                        </w:tblGrid>
                        <w:tr w:rsidR="00674565">
                          <w:trPr>
                            <w:tblCellSpacing w:w="0" w:type="dxa"/>
                            <w:jc w:val="center"/>
                          </w:trPr>
                          <w:tc>
                            <w:tcPr>
                              <w:tcW w:w="0" w:type="auto"/>
                              <w:shd w:val="clear" w:color="auto" w:fill="008A2A"/>
                              <w:tcMar>
                                <w:top w:w="180" w:type="dxa"/>
                                <w:left w:w="270" w:type="dxa"/>
                                <w:bottom w:w="180" w:type="dxa"/>
                                <w:right w:w="270" w:type="dxa"/>
                              </w:tcMar>
                              <w:vAlign w:val="center"/>
                              <w:hideMark/>
                            </w:tcPr>
                            <w:p w:rsidR="00674565" w:rsidRDefault="00674565">
                              <w:pPr>
                                <w:jc w:val="center"/>
                                <w:rPr>
                                  <w:rFonts w:ascii="Arial" w:eastAsia="Times New Roman" w:hAnsi="Arial" w:cs="Arial"/>
                                </w:rPr>
                              </w:pPr>
                              <w:hyperlink r:id="rId15" w:tgtFrame="_blank" w:history="1">
                                <w:r>
                                  <w:rPr>
                                    <w:rStyle w:val="Strong"/>
                                    <w:rFonts w:ascii="Arial" w:eastAsia="Times New Roman" w:hAnsi="Arial" w:cs="Arial"/>
                                    <w:color w:val="FFFFFF"/>
                                    <w:sz w:val="20"/>
                                    <w:szCs w:val="20"/>
                                  </w:rPr>
                                  <w:t>View Products</w:t>
                                </w:r>
                                <w:r>
                                  <w:rPr>
                                    <w:rStyle w:val="Hyperlink"/>
                                    <w:rFonts w:ascii="Arial" w:eastAsia="Times New Roman" w:hAnsi="Arial" w:cs="Arial"/>
                                    <w:color w:val="00A4BD"/>
                                    <w:sz w:val="20"/>
                                    <w:szCs w:val="20"/>
                                  </w:rPr>
                                  <w:t xml:space="preserve"> </w:t>
                                </w:r>
                              </w:hyperlink>
                            </w:p>
                          </w:tc>
                        </w:tr>
                      </w:tbl>
                      <w:p w:rsidR="00674565" w:rsidRDefault="00674565">
                        <w:pPr>
                          <w:jc w:val="center"/>
                          <w:rPr>
                            <w:rFonts w:eastAsia="Times New Roman"/>
                            <w:sz w:val="20"/>
                            <w:szCs w:val="20"/>
                          </w:rPr>
                        </w:pPr>
                      </w:p>
                    </w:tc>
                  </w:tr>
                </w:tbl>
                <w:p w:rsidR="00674565" w:rsidRDefault="00674565">
                  <w:pPr>
                    <w:rPr>
                      <w:rFonts w:eastAsia="Times New Roman"/>
                      <w:sz w:val="20"/>
                      <w:szCs w:val="20"/>
                    </w:rPr>
                  </w:pPr>
                </w:p>
              </w:tc>
            </w:tr>
          </w:tbl>
          <w:p w:rsidR="00674565" w:rsidRDefault="00674565">
            <w:pPr>
              <w:rPr>
                <w:rFonts w:eastAsia="Times New Roman"/>
                <w:sz w:val="20"/>
                <w:szCs w:val="20"/>
              </w:rPr>
            </w:pPr>
          </w:p>
        </w:tc>
      </w:tr>
    </w:tbl>
    <w:p w:rsidR="00674565" w:rsidRDefault="00674565" w:rsidP="00674565">
      <w:pPr>
        <w:rPr>
          <w:rFonts w:ascii="Arial" w:eastAsia="Times New Roman" w:hAnsi="Arial" w:cs="Arial"/>
          <w:vanish/>
          <w:color w:val="2F2F2F"/>
          <w:sz w:val="23"/>
          <w:szCs w:val="23"/>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74565" w:rsidTr="00674565">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674565">
              <w:tc>
                <w:tcPr>
                  <w:tcW w:w="0" w:type="auto"/>
                  <w:vAlign w:val="center"/>
                  <w:hideMark/>
                </w:tcPr>
                <w:p w:rsidR="00674565" w:rsidRDefault="00674565">
                  <w:pPr>
                    <w:spacing w:line="0" w:lineRule="auto"/>
                    <w:rPr>
                      <w:rFonts w:ascii="Arial" w:eastAsia="Times New Roman" w:hAnsi="Arial" w:cs="Arial"/>
                      <w:sz w:val="2"/>
                      <w:szCs w:val="2"/>
                    </w:rPr>
                  </w:pPr>
                  <w:r>
                    <w:rPr>
                      <w:rFonts w:ascii="Arial" w:eastAsia="Times New Roman" w:hAnsi="Arial" w:cs="Arial"/>
                      <w:noProof/>
                      <w:sz w:val="2"/>
                      <w:szCs w:val="2"/>
                    </w:rPr>
                    <mc:AlternateContent>
                      <mc:Choice Requires="wps">
                        <w:drawing>
                          <wp:inline distT="0" distB="0" distL="0" distR="0">
                            <wp:extent cx="5715000" cy="3810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8100"/>
                                    </a:xfrm>
                                    <a:prstGeom prst="rect">
                                      <a:avLst/>
                                    </a:prstGeom>
                                    <a:blipFill dpi="0" rotWithShape="0">
                                      <a:blip/>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Look w:val="04A0" w:firstRow="1" w:lastRow="0" w:firstColumn="1" w:lastColumn="0" w:noHBand="0" w:noVBand="1"/>
                                        </w:tblPr>
                                        <w:tblGrid>
                                          <w:gridCol w:w="900"/>
                                          <w:gridCol w:w="7200"/>
                                          <w:gridCol w:w="900"/>
                                        </w:tblGrid>
                                        <w:tr w:rsidR="00674565">
                                          <w:trPr>
                                            <w:jc w:val="center"/>
                                          </w:trPr>
                                          <w:tc>
                                            <w:tcPr>
                                              <w:tcW w:w="0" w:type="auto"/>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c>
                                            <w:tcPr>
                                              <w:tcW w:w="4000" w:type="pct"/>
                                              <w:tcBorders>
                                                <w:top w:val="nil"/>
                                                <w:left w:val="nil"/>
                                                <w:bottom w:val="single" w:sz="24" w:space="0" w:color="008A2A"/>
                                                <w:right w:val="nil"/>
                                              </w:tcBorders>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c>
                                            <w:tcPr>
                                              <w:tcW w:w="0" w:type="auto"/>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r>
                                      </w:tbl>
                                      <w:p w:rsidR="00674565" w:rsidRDefault="00674565" w:rsidP="00674565">
                                        <w:pPr>
                                          <w:rPr>
                                            <w:rFonts w:eastAsia="Times New Roman"/>
                                          </w:rPr>
                                        </w:pPr>
                                      </w:p>
                                    </w:txbxContent>
                                  </wps:txbx>
                                  <wps:bodyPr rot="0" vert="horz" wrap="square" lIns="0" tIns="0" rIns="0" bIns="0" anchor="t" anchorCtr="0" upright="1">
                                    <a:noAutofit/>
                                  </wps:bodyPr>
                                </wps:wsp>
                              </a:graphicData>
                            </a:graphic>
                          </wp:inline>
                        </w:drawing>
                      </mc:Choice>
                      <mc:Fallback>
                        <w:pict>
                          <v:rect id="Rectangle 4" o:spid="_x0000_s1026" style="width:450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" stroked="f">
                            <v:fill recolor="t" type="tile"/>
                            <v:textbox inset="0,0,0,0">
                              <w:txbxContent>
                                <w:tbl>
                                  <w:tblPr>
                                    <w:tblW w:w="5000" w:type="pct"/>
                                    <w:jc w:val="center"/>
                                    <w:tblLook w:val="04A0" w:firstRow="1" w:lastRow="0" w:firstColumn="1" w:lastColumn="0" w:noHBand="0" w:noVBand="1"/>
                                  </w:tblPr>
                                  <w:tblGrid>
                                    <w:gridCol w:w="900"/>
                                    <w:gridCol w:w="7200"/>
                                    <w:gridCol w:w="900"/>
                                  </w:tblGrid>
                                  <w:tr w:rsidR="00674565">
                                    <w:trPr>
                                      <w:jc w:val="center"/>
                                    </w:trPr>
                                    <w:tc>
                                      <w:tcPr>
                                        <w:tcW w:w="0" w:type="auto"/>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c>
                                      <w:tcPr>
                                        <w:tcW w:w="4000" w:type="pct"/>
                                        <w:tcBorders>
                                          <w:top w:val="nil"/>
                                          <w:left w:val="nil"/>
                                          <w:bottom w:val="single" w:sz="24" w:space="0" w:color="008A2A"/>
                                          <w:right w:val="nil"/>
                                        </w:tcBorders>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c>
                                      <w:tcPr>
                                        <w:tcW w:w="0" w:type="auto"/>
                                        <w:tcMar>
                                          <w:top w:w="15" w:type="dxa"/>
                                          <w:left w:w="15" w:type="dxa"/>
                                          <w:bottom w:w="15" w:type="dxa"/>
                                          <w:right w:w="15" w:type="dxa"/>
                                        </w:tcMar>
                                        <w:vAlign w:val="center"/>
                                        <w:hideMark/>
                                      </w:tcPr>
                                      <w:p w:rsidR="00674565" w:rsidRDefault="00674565">
                                        <w:pPr>
                                          <w:spacing w:line="0" w:lineRule="auto"/>
                                          <w:rPr>
                                            <w:rFonts w:ascii="Arial" w:eastAsia="Times New Roman" w:hAnsi="Arial" w:cs="Arial"/>
                                            <w:color w:val="2F2F2F"/>
                                            <w:sz w:val="23"/>
                                            <w:szCs w:val="23"/>
                                          </w:rPr>
                                        </w:pPr>
                                        <w:r>
                                          <w:rPr>
                                            <w:rFonts w:ascii="Arial" w:eastAsia="Times New Roman" w:hAnsi="Arial" w:cs="Arial"/>
                                            <w:color w:val="2F2F2F"/>
                                            <w:sz w:val="23"/>
                                            <w:szCs w:val="23"/>
                                          </w:rPr>
                                          <w:t> </w:t>
                                        </w:r>
                                      </w:p>
                                    </w:tc>
                                  </w:tr>
                                </w:tbl>
                                <w:p w:rsidR="00674565" w:rsidRDefault="00674565" w:rsidP="00674565">
                                  <w:pPr>
                                    <w:rPr>
                                      <w:rFonts w:eastAsia="Times New Roman"/>
                                    </w:rPr>
                                  </w:pPr>
                                </w:p>
                              </w:txbxContent>
                            </v:textbox>
                            <w10:anchorlock/>
                          </v:rect>
                        </w:pict>
                      </mc:Fallback>
                    </mc:AlternateContent>
                  </w:r>
                </w:p>
              </w:tc>
            </w:tr>
          </w:tbl>
          <w:p w:rsidR="00674565" w:rsidRDefault="00674565">
            <w:pPr>
              <w:rPr>
                <w:rFonts w:eastAsia="Times New Roman"/>
                <w:sz w:val="20"/>
                <w:szCs w:val="20"/>
              </w:rPr>
            </w:pPr>
          </w:p>
        </w:tc>
      </w:tr>
      <w:tr w:rsidR="00674565" w:rsidTr="00674565">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674565">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674565">
                    <w:tc>
                      <w:tcPr>
                        <w:tcW w:w="0" w:type="auto"/>
                        <w:tcMar>
                          <w:top w:w="150" w:type="dxa"/>
                          <w:left w:w="300" w:type="dxa"/>
                          <w:bottom w:w="150" w:type="dxa"/>
                          <w:right w:w="300" w:type="dxa"/>
                        </w:tcMar>
                        <w:vAlign w:val="center"/>
                        <w:hideMark/>
                      </w:tcPr>
                      <w:p w:rsidR="00674565" w:rsidRDefault="00674565">
                        <w:pPr>
                          <w:pStyle w:val="Heading2"/>
                          <w:spacing w:before="0" w:line="420" w:lineRule="auto"/>
                          <w:jc w:val="center"/>
                          <w:rPr>
                            <w:rFonts w:ascii="Arial" w:eastAsia="Times New Roman" w:hAnsi="Arial" w:cs="Arial"/>
                            <w:color w:val="2F2F2F"/>
                            <w:sz w:val="33"/>
                            <w:szCs w:val="33"/>
                          </w:rPr>
                        </w:pPr>
                        <w:r>
                          <w:rPr>
                            <w:rFonts w:ascii="Georgia" w:eastAsia="Times New Roman" w:hAnsi="Georgia" w:cs="Arial"/>
                            <w:b/>
                            <w:bCs/>
                            <w:color w:val="2F2F2F"/>
                            <w:sz w:val="33"/>
                            <w:szCs w:val="33"/>
                          </w:rPr>
                          <w:t>Related Articles</w:t>
                        </w:r>
                      </w:p>
                    </w:tc>
                  </w:tr>
                </w:tbl>
                <w:p w:rsidR="00674565" w:rsidRDefault="00674565">
                  <w:pPr>
                    <w:rPr>
                      <w:rFonts w:eastAsia="Times New Roman"/>
                      <w:sz w:val="20"/>
                      <w:szCs w:val="20"/>
                    </w:rPr>
                  </w:pPr>
                </w:p>
              </w:tc>
            </w:tr>
          </w:tbl>
          <w:p w:rsidR="00674565" w:rsidRDefault="00674565">
            <w:pPr>
              <w:rPr>
                <w:rFonts w:eastAsia="Times New Roman"/>
                <w:sz w:val="20"/>
                <w:szCs w:val="20"/>
              </w:rPr>
            </w:pPr>
          </w:p>
        </w:tc>
      </w:tr>
    </w:tbl>
    <w:p w:rsidR="00674565" w:rsidRDefault="00674565" w:rsidP="00674565">
      <w:pPr>
        <w:rPr>
          <w:rFonts w:ascii="Arial" w:eastAsia="Times New Roman" w:hAnsi="Arial" w:cs="Arial"/>
          <w:vanish/>
          <w:color w:val="2F2F2F"/>
          <w:sz w:val="23"/>
          <w:szCs w:val="23"/>
        </w:rPr>
      </w:pPr>
    </w:p>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674565" w:rsidTr="00674565">
        <w:trPr>
          <w:jc w:val="center"/>
        </w:trPr>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674565">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674565">
                    <w:tc>
                      <w:tcPr>
                        <w:tcW w:w="0" w:type="auto"/>
                        <w:tcMar>
                          <w:top w:w="150" w:type="dxa"/>
                          <w:left w:w="300" w:type="dxa"/>
                          <w:bottom w:w="150" w:type="dxa"/>
                          <w:right w:w="300" w:type="dxa"/>
                        </w:tcMar>
                        <w:hideMark/>
                      </w:tcPr>
                      <w:p w:rsidR="00674565" w:rsidRDefault="00674565">
                        <w:pPr>
                          <w:jc w:val="center"/>
                          <w:rPr>
                            <w:rFonts w:ascii="Arial" w:eastAsia="Times New Roman" w:hAnsi="Arial" w:cs="Arial"/>
                            <w:color w:val="2F2F2F"/>
                            <w:sz w:val="2"/>
                            <w:szCs w:val="2"/>
                          </w:rPr>
                        </w:pPr>
                        <w:r>
                          <w:rPr>
                            <w:rFonts w:ascii="Arial" w:eastAsia="Times New Roman" w:hAnsi="Arial" w:cs="Arial"/>
                            <w:noProof/>
                            <w:color w:val="00A4BD"/>
                            <w:sz w:val="2"/>
                            <w:szCs w:val="2"/>
                          </w:rPr>
                          <w:drawing>
                            <wp:inline distT="0" distB="0" distL="0" distR="0">
                              <wp:extent cx="2476500" cy="1287780"/>
                              <wp:effectExtent l="0" t="0" r="0" b="7620"/>
                              <wp:docPr id="2" name="Picture 2" descr="COCOA MOISTURE BLOG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OA MOISTURE BLOG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287780"/>
                                      </a:xfrm>
                                      <a:prstGeom prst="rect">
                                        <a:avLst/>
                                      </a:prstGeom>
                                      <a:noFill/>
                                      <a:ln>
                                        <a:noFill/>
                                      </a:ln>
                                    </pic:spPr>
                                  </pic:pic>
                                </a:graphicData>
                              </a:graphic>
                            </wp:inline>
                          </w:drawing>
                        </w:r>
                      </w:p>
                    </w:tc>
                  </w:tr>
                </w:tbl>
                <w:p w:rsidR="00674565" w:rsidRDefault="00674565">
                  <w:pPr>
                    <w:rPr>
                      <w:rFonts w:eastAsia="Times New Roman"/>
                      <w:sz w:val="20"/>
                      <w:szCs w:val="20"/>
                    </w:rPr>
                  </w:pPr>
                </w:p>
              </w:tc>
            </w:tr>
          </w:tbl>
          <w:p w:rsidR="00674565" w:rsidRDefault="00674565">
            <w:pPr>
              <w:rPr>
                <w:rFonts w:eastAsia="Times New Roman"/>
                <w:sz w:val="20"/>
                <w:szCs w:val="20"/>
              </w:rPr>
            </w:pPr>
          </w:p>
        </w:tc>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674565">
              <w:tc>
                <w:tcPr>
                  <w:tcW w:w="0" w:type="auto"/>
                  <w:vAlign w:val="center"/>
                </w:tcPr>
                <w:tbl>
                  <w:tblPr>
                    <w:tblW w:w="5000" w:type="pct"/>
                    <w:tblCellMar>
                      <w:left w:w="0" w:type="dxa"/>
                      <w:right w:w="0" w:type="dxa"/>
                    </w:tblCellMar>
                    <w:tblLook w:val="04A0" w:firstRow="1" w:lastRow="0" w:firstColumn="1" w:lastColumn="0" w:noHBand="0" w:noVBand="1"/>
                  </w:tblPr>
                  <w:tblGrid>
                    <w:gridCol w:w="4500"/>
                  </w:tblGrid>
                  <w:tr w:rsidR="00674565" w:rsidRPr="00674565">
                    <w:tc>
                      <w:tcPr>
                        <w:tcW w:w="0" w:type="auto"/>
                        <w:tcMar>
                          <w:top w:w="150" w:type="dxa"/>
                          <w:left w:w="300" w:type="dxa"/>
                          <w:bottom w:w="0" w:type="dxa"/>
                          <w:right w:w="300" w:type="dxa"/>
                        </w:tcMar>
                        <w:vAlign w:val="center"/>
                        <w:hideMark/>
                      </w:tcPr>
                      <w:p w:rsidR="00674565" w:rsidRPr="00674565" w:rsidRDefault="00674565">
                        <w:pPr>
                          <w:pStyle w:val="Heading1"/>
                          <w:spacing w:before="0" w:line="300" w:lineRule="auto"/>
                          <w:rPr>
                            <w:rFonts w:ascii="Arial" w:eastAsia="Times New Roman" w:hAnsi="Arial" w:cs="Arial"/>
                            <w:color w:val="2F2F2F"/>
                            <w:sz w:val="24"/>
                            <w:szCs w:val="24"/>
                            <w:lang w:val="en-US"/>
                          </w:rPr>
                        </w:pPr>
                        <w:r w:rsidRPr="00674565">
                          <w:rPr>
                            <w:rFonts w:ascii="Arial" w:eastAsia="Times New Roman" w:hAnsi="Arial" w:cs="Arial"/>
                            <w:color w:val="2F2F2F"/>
                            <w:sz w:val="24"/>
                            <w:szCs w:val="24"/>
                            <w:lang w:val="en-US"/>
                          </w:rPr>
                          <w:t xml:space="preserve">Why Moisture is </w:t>
                        </w:r>
                        <w:proofErr w:type="gramStart"/>
                        <w:r w:rsidRPr="00674565">
                          <w:rPr>
                            <w:rFonts w:ascii="Arial" w:eastAsia="Times New Roman" w:hAnsi="Arial" w:cs="Arial"/>
                            <w:color w:val="2F2F2F"/>
                            <w:sz w:val="24"/>
                            <w:szCs w:val="24"/>
                            <w:lang w:val="en-US"/>
                          </w:rPr>
                          <w:t>Bad</w:t>
                        </w:r>
                        <w:proofErr w:type="gramEnd"/>
                        <w:r w:rsidRPr="00674565">
                          <w:rPr>
                            <w:rFonts w:ascii="Arial" w:eastAsia="Times New Roman" w:hAnsi="Arial" w:cs="Arial"/>
                            <w:color w:val="2F2F2F"/>
                            <w:sz w:val="24"/>
                            <w:szCs w:val="24"/>
                            <w:lang w:val="en-US"/>
                          </w:rPr>
                          <w:t xml:space="preserve"> for Cocoa Beans</w:t>
                        </w:r>
                      </w:p>
                      <w:p w:rsidR="00674565" w:rsidRPr="00674565" w:rsidRDefault="00674565">
                        <w:pPr>
                          <w:pStyle w:val="NormalWeb"/>
                          <w:spacing w:line="300" w:lineRule="auto"/>
                          <w:jc w:val="both"/>
                          <w:rPr>
                            <w:rFonts w:ascii="Arial" w:hAnsi="Arial" w:cs="Arial"/>
                            <w:color w:val="2F2F2F"/>
                            <w:sz w:val="20"/>
                            <w:szCs w:val="20"/>
                            <w:lang w:val="en-US"/>
                          </w:rPr>
                        </w:pPr>
                        <w:r w:rsidRPr="00674565">
                          <w:rPr>
                            <w:rFonts w:ascii="Arial" w:hAnsi="Arial" w:cs="Arial"/>
                            <w:color w:val="2F2F2F"/>
                            <w:sz w:val="20"/>
                            <w:szCs w:val="20"/>
                            <w:lang w:val="en-US"/>
                          </w:rPr>
                          <w:t xml:space="preserve">Maintaining moisture content is </w:t>
                        </w:r>
                        <w:proofErr w:type="gramStart"/>
                        <w:r w:rsidRPr="00674565">
                          <w:rPr>
                            <w:rFonts w:ascii="Arial" w:hAnsi="Arial" w:cs="Arial"/>
                            <w:color w:val="2F2F2F"/>
                            <w:sz w:val="20"/>
                            <w:szCs w:val="20"/>
                            <w:lang w:val="en-US"/>
                          </w:rPr>
                          <w:t>a must</w:t>
                        </w:r>
                        <w:proofErr w:type="gramEnd"/>
                        <w:r w:rsidRPr="00674565">
                          <w:rPr>
                            <w:rFonts w:ascii="Arial" w:hAnsi="Arial" w:cs="Arial"/>
                            <w:color w:val="2F2F2F"/>
                            <w:sz w:val="20"/>
                            <w:szCs w:val="20"/>
                            <w:lang w:val="en-US"/>
                          </w:rPr>
                          <w:t xml:space="preserve"> throughout the delicate cocoa journey, but why is moisture bad for cocoa beans?</w:t>
                        </w:r>
                      </w:p>
                    </w:tc>
                  </w:tr>
                </w:tbl>
                <w:p w:rsidR="00674565" w:rsidRDefault="00674565">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4500"/>
                  </w:tblGrid>
                  <w:tr w:rsidR="00674565">
                    <w:tc>
                      <w:tcPr>
                        <w:tcW w:w="0" w:type="auto"/>
                        <w:tcMar>
                          <w:top w:w="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3"/>
                        </w:tblGrid>
                        <w:tr w:rsidR="00674565">
                          <w:trPr>
                            <w:tblCellSpacing w:w="0" w:type="dxa"/>
                            <w:jc w:val="center"/>
                          </w:trPr>
                          <w:tc>
                            <w:tcPr>
                              <w:tcW w:w="0" w:type="auto"/>
                              <w:shd w:val="clear" w:color="auto" w:fill="008A2A"/>
                              <w:tcMar>
                                <w:top w:w="180" w:type="dxa"/>
                                <w:left w:w="270" w:type="dxa"/>
                                <w:bottom w:w="180" w:type="dxa"/>
                                <w:right w:w="270" w:type="dxa"/>
                              </w:tcMar>
                              <w:vAlign w:val="center"/>
                              <w:hideMark/>
                            </w:tcPr>
                            <w:p w:rsidR="00674565" w:rsidRDefault="00674565">
                              <w:pPr>
                                <w:jc w:val="center"/>
                                <w:rPr>
                                  <w:rFonts w:ascii="Arial" w:eastAsia="Times New Roman" w:hAnsi="Arial" w:cs="Arial"/>
                                </w:rPr>
                              </w:pPr>
                              <w:hyperlink r:id="rId18" w:tgtFrame="_blank" w:history="1">
                                <w:r>
                                  <w:rPr>
                                    <w:rStyle w:val="Strong"/>
                                    <w:rFonts w:ascii="Helvetica" w:eastAsia="Times New Roman" w:hAnsi="Helvetica" w:cs="Helvetica"/>
                                    <w:color w:val="FFFFFF"/>
                                    <w:sz w:val="17"/>
                                    <w:szCs w:val="17"/>
                                  </w:rPr>
                                  <w:t>LEARN MORE</w:t>
                                </w:r>
                                <w:r>
                                  <w:rPr>
                                    <w:rStyle w:val="Hyperlink"/>
                                    <w:rFonts w:ascii="Helvetica" w:eastAsia="Times New Roman" w:hAnsi="Helvetica" w:cs="Helvetica"/>
                                    <w:color w:val="00A4BD"/>
                                    <w:sz w:val="17"/>
                                    <w:szCs w:val="17"/>
                                  </w:rPr>
                                  <w:t xml:space="preserve"> </w:t>
                                </w:r>
                              </w:hyperlink>
                            </w:p>
                          </w:tc>
                        </w:tr>
                      </w:tbl>
                      <w:p w:rsidR="00674565" w:rsidRDefault="00674565">
                        <w:pPr>
                          <w:jc w:val="center"/>
                          <w:rPr>
                            <w:rFonts w:eastAsia="Times New Roman"/>
                            <w:sz w:val="20"/>
                            <w:szCs w:val="20"/>
                          </w:rPr>
                        </w:pPr>
                      </w:p>
                    </w:tc>
                  </w:tr>
                </w:tbl>
                <w:p w:rsidR="00674565" w:rsidRDefault="00674565">
                  <w:pPr>
                    <w:rPr>
                      <w:rFonts w:eastAsia="Times New Roman"/>
                      <w:sz w:val="20"/>
                      <w:szCs w:val="20"/>
                    </w:rPr>
                  </w:pPr>
                </w:p>
              </w:tc>
            </w:tr>
          </w:tbl>
          <w:p w:rsidR="00674565" w:rsidRDefault="00674565">
            <w:pPr>
              <w:rPr>
                <w:rFonts w:eastAsia="Times New Roman"/>
                <w:sz w:val="20"/>
                <w:szCs w:val="20"/>
              </w:rPr>
            </w:pPr>
          </w:p>
        </w:tc>
      </w:tr>
      <w:tr w:rsidR="00674565" w:rsidTr="00674565">
        <w:trPr>
          <w:jc w:val="center"/>
        </w:trPr>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674565">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674565">
                    <w:tc>
                      <w:tcPr>
                        <w:tcW w:w="0" w:type="auto"/>
                        <w:tcMar>
                          <w:top w:w="150" w:type="dxa"/>
                          <w:left w:w="300" w:type="dxa"/>
                          <w:bottom w:w="150" w:type="dxa"/>
                          <w:right w:w="300" w:type="dxa"/>
                        </w:tcMar>
                        <w:hideMark/>
                      </w:tcPr>
                      <w:p w:rsidR="00674565" w:rsidRDefault="00674565">
                        <w:pPr>
                          <w:jc w:val="center"/>
                          <w:rPr>
                            <w:rFonts w:ascii="Arial" w:eastAsia="Times New Roman" w:hAnsi="Arial" w:cs="Arial"/>
                            <w:color w:val="2F2F2F"/>
                            <w:sz w:val="2"/>
                            <w:szCs w:val="2"/>
                          </w:rPr>
                        </w:pPr>
                        <w:r>
                          <w:rPr>
                            <w:rFonts w:ascii="Arial" w:eastAsia="Times New Roman" w:hAnsi="Arial" w:cs="Arial"/>
                            <w:noProof/>
                            <w:color w:val="00A4BD"/>
                            <w:sz w:val="2"/>
                            <w:szCs w:val="2"/>
                          </w:rPr>
                          <w:lastRenderedPageBreak/>
                          <w:drawing>
                            <wp:inline distT="0" distB="0" distL="0" distR="0">
                              <wp:extent cx="2476500" cy="1295400"/>
                              <wp:effectExtent l="0" t="0" r="0" b="0"/>
                              <wp:docPr id="1" name="Picture 1" descr="preserving great quality in cocoa">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erving great quality in coco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1295400"/>
                                      </a:xfrm>
                                      <a:prstGeom prst="rect">
                                        <a:avLst/>
                                      </a:prstGeom>
                                      <a:noFill/>
                                      <a:ln>
                                        <a:noFill/>
                                      </a:ln>
                                    </pic:spPr>
                                  </pic:pic>
                                </a:graphicData>
                              </a:graphic>
                            </wp:inline>
                          </w:drawing>
                        </w:r>
                      </w:p>
                    </w:tc>
                  </w:tr>
                </w:tbl>
                <w:p w:rsidR="00674565" w:rsidRDefault="00674565">
                  <w:pPr>
                    <w:rPr>
                      <w:rFonts w:eastAsia="Times New Roman"/>
                      <w:sz w:val="20"/>
                      <w:szCs w:val="20"/>
                    </w:rPr>
                  </w:pPr>
                </w:p>
              </w:tc>
            </w:tr>
          </w:tbl>
          <w:p w:rsidR="00674565" w:rsidRDefault="00674565">
            <w:pPr>
              <w:rPr>
                <w:rFonts w:eastAsia="Times New Roman"/>
                <w:sz w:val="20"/>
                <w:szCs w:val="20"/>
              </w:rPr>
            </w:pPr>
          </w:p>
        </w:tc>
        <w:tc>
          <w:tcPr>
            <w:tcW w:w="4500" w:type="dxa"/>
            <w:shd w:val="clear" w:color="auto" w:fill="FFFFFF"/>
            <w:hideMark/>
          </w:tcPr>
          <w:tbl>
            <w:tblPr>
              <w:tblW w:w="4500" w:type="dxa"/>
              <w:tblCellMar>
                <w:left w:w="0" w:type="dxa"/>
                <w:right w:w="0" w:type="dxa"/>
              </w:tblCellMar>
              <w:tblLook w:val="04A0" w:firstRow="1" w:lastRow="0" w:firstColumn="1" w:lastColumn="0" w:noHBand="0" w:noVBand="1"/>
            </w:tblPr>
            <w:tblGrid>
              <w:gridCol w:w="4500"/>
            </w:tblGrid>
            <w:tr w:rsidR="00674565">
              <w:tc>
                <w:tcPr>
                  <w:tcW w:w="0" w:type="auto"/>
                  <w:vAlign w:val="center"/>
                </w:tcPr>
                <w:tbl>
                  <w:tblPr>
                    <w:tblW w:w="5000" w:type="pct"/>
                    <w:tblCellMar>
                      <w:left w:w="0" w:type="dxa"/>
                      <w:right w:w="0" w:type="dxa"/>
                    </w:tblCellMar>
                    <w:tblLook w:val="04A0" w:firstRow="1" w:lastRow="0" w:firstColumn="1" w:lastColumn="0" w:noHBand="0" w:noVBand="1"/>
                  </w:tblPr>
                  <w:tblGrid>
                    <w:gridCol w:w="4500"/>
                  </w:tblGrid>
                  <w:tr w:rsidR="00674565" w:rsidRPr="00674565">
                    <w:tc>
                      <w:tcPr>
                        <w:tcW w:w="0" w:type="auto"/>
                        <w:tcMar>
                          <w:top w:w="150" w:type="dxa"/>
                          <w:left w:w="300" w:type="dxa"/>
                          <w:bottom w:w="0" w:type="dxa"/>
                          <w:right w:w="300" w:type="dxa"/>
                        </w:tcMar>
                        <w:vAlign w:val="center"/>
                        <w:hideMark/>
                      </w:tcPr>
                      <w:p w:rsidR="00674565" w:rsidRPr="00674565" w:rsidRDefault="00674565">
                        <w:pPr>
                          <w:pStyle w:val="Heading1"/>
                          <w:spacing w:before="0" w:line="300" w:lineRule="auto"/>
                          <w:rPr>
                            <w:rFonts w:ascii="Arial" w:eastAsia="Times New Roman" w:hAnsi="Arial" w:cs="Arial"/>
                            <w:color w:val="2F2F2F"/>
                            <w:sz w:val="24"/>
                            <w:szCs w:val="24"/>
                            <w:lang w:val="en-US"/>
                          </w:rPr>
                        </w:pPr>
                        <w:r w:rsidRPr="00674565">
                          <w:rPr>
                            <w:rFonts w:ascii="Arial" w:eastAsia="Times New Roman" w:hAnsi="Arial" w:cs="Arial"/>
                            <w:color w:val="2F2F2F"/>
                            <w:sz w:val="24"/>
                            <w:szCs w:val="24"/>
                            <w:lang w:val="en-US"/>
                          </w:rPr>
                          <w:t>Preserving Great Quality in Cocoa</w:t>
                        </w:r>
                      </w:p>
                      <w:p w:rsidR="00674565" w:rsidRPr="00674565" w:rsidRDefault="00674565">
                        <w:pPr>
                          <w:pStyle w:val="NormalWeb"/>
                          <w:spacing w:line="300" w:lineRule="auto"/>
                          <w:jc w:val="both"/>
                          <w:rPr>
                            <w:rFonts w:ascii="Arial" w:hAnsi="Arial" w:cs="Arial"/>
                            <w:color w:val="2F2F2F"/>
                            <w:sz w:val="20"/>
                            <w:szCs w:val="20"/>
                            <w:lang w:val="en-US"/>
                          </w:rPr>
                        </w:pPr>
                        <w:r w:rsidRPr="00674565">
                          <w:rPr>
                            <w:rFonts w:ascii="Arial" w:hAnsi="Arial" w:cs="Arial"/>
                            <w:color w:val="2F2F2F"/>
                            <w:sz w:val="20"/>
                            <w:szCs w:val="20"/>
                            <w:lang w:val="en-US"/>
                          </w:rPr>
                          <w:t>Learn how to recognize high-quality cocoa beans. By utilizing GrainPro's solutions, cocoa producers and traders can preserve the quality of their products.</w:t>
                        </w:r>
                      </w:p>
                    </w:tc>
                  </w:tr>
                </w:tbl>
                <w:p w:rsidR="00674565" w:rsidRDefault="00674565">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4500"/>
                  </w:tblGrid>
                  <w:tr w:rsidR="00674565">
                    <w:tc>
                      <w:tcPr>
                        <w:tcW w:w="0" w:type="auto"/>
                        <w:tcMar>
                          <w:top w:w="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3"/>
                        </w:tblGrid>
                        <w:tr w:rsidR="00674565">
                          <w:trPr>
                            <w:tblCellSpacing w:w="0" w:type="dxa"/>
                            <w:jc w:val="center"/>
                          </w:trPr>
                          <w:tc>
                            <w:tcPr>
                              <w:tcW w:w="0" w:type="auto"/>
                              <w:shd w:val="clear" w:color="auto" w:fill="008A2A"/>
                              <w:tcMar>
                                <w:top w:w="180" w:type="dxa"/>
                                <w:left w:w="270" w:type="dxa"/>
                                <w:bottom w:w="180" w:type="dxa"/>
                                <w:right w:w="270" w:type="dxa"/>
                              </w:tcMar>
                              <w:vAlign w:val="center"/>
                              <w:hideMark/>
                            </w:tcPr>
                            <w:p w:rsidR="00674565" w:rsidRDefault="00674565">
                              <w:pPr>
                                <w:jc w:val="center"/>
                                <w:rPr>
                                  <w:rFonts w:ascii="Arial" w:eastAsia="Times New Roman" w:hAnsi="Arial" w:cs="Arial"/>
                                </w:rPr>
                              </w:pPr>
                              <w:hyperlink r:id="rId21" w:tgtFrame="_blank" w:history="1">
                                <w:r>
                                  <w:rPr>
                                    <w:rStyle w:val="Strong"/>
                                    <w:rFonts w:ascii="Helvetica" w:eastAsia="Times New Roman" w:hAnsi="Helvetica" w:cs="Helvetica"/>
                                    <w:color w:val="FFFFFF"/>
                                    <w:sz w:val="17"/>
                                    <w:szCs w:val="17"/>
                                  </w:rPr>
                                  <w:t>LEARN MORE</w:t>
                                </w:r>
                                <w:r>
                                  <w:rPr>
                                    <w:rStyle w:val="Hyperlink"/>
                                    <w:rFonts w:ascii="Helvetica" w:eastAsia="Times New Roman" w:hAnsi="Helvetica" w:cs="Helvetica"/>
                                    <w:color w:val="00A4BD"/>
                                    <w:sz w:val="17"/>
                                    <w:szCs w:val="17"/>
                                  </w:rPr>
                                  <w:t xml:space="preserve"> </w:t>
                                </w:r>
                              </w:hyperlink>
                            </w:p>
                          </w:tc>
                        </w:tr>
                      </w:tbl>
                      <w:p w:rsidR="00674565" w:rsidRDefault="00674565">
                        <w:pPr>
                          <w:jc w:val="center"/>
                          <w:rPr>
                            <w:rFonts w:eastAsia="Times New Roman"/>
                            <w:sz w:val="20"/>
                            <w:szCs w:val="20"/>
                          </w:rPr>
                        </w:pPr>
                      </w:p>
                    </w:tc>
                  </w:tr>
                </w:tbl>
                <w:p w:rsidR="00674565" w:rsidRDefault="00674565">
                  <w:pPr>
                    <w:rPr>
                      <w:rFonts w:eastAsia="Times New Roman"/>
                      <w:sz w:val="20"/>
                      <w:szCs w:val="20"/>
                    </w:rPr>
                  </w:pPr>
                </w:p>
              </w:tc>
            </w:tr>
          </w:tbl>
          <w:p w:rsidR="00674565" w:rsidRDefault="00674565">
            <w:pPr>
              <w:rPr>
                <w:rFonts w:eastAsia="Times New Roman"/>
                <w:sz w:val="20"/>
                <w:szCs w:val="20"/>
              </w:rPr>
            </w:pPr>
          </w:p>
        </w:tc>
      </w:tr>
    </w:tbl>
    <w:p w:rsidR="0054062B" w:rsidRPr="004D0FC8" w:rsidRDefault="0054062B">
      <w:pPr>
        <w:rPr>
          <w:rFonts w:cs="Arial"/>
        </w:rPr>
      </w:pPr>
    </w:p>
    <w:sectPr w:rsidR="0054062B" w:rsidRPr="004D0F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65"/>
    <w:rsid w:val="004D0FC8"/>
    <w:rsid w:val="0054062B"/>
    <w:rsid w:val="00674565"/>
    <w:rsid w:val="00685EAF"/>
    <w:rsid w:val="00CB7B17"/>
    <w:rsid w:val="00CF5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0B9ADB"/>
  <w15:chartTrackingRefBased/>
  <w15:docId w15:val="{90B37A2B-AF5A-4D04-BBFE-C67FF155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U reg"/>
    <w:qFormat/>
    <w:rsid w:val="00674565"/>
    <w:pPr>
      <w:spacing w:after="0" w:line="240" w:lineRule="auto"/>
    </w:pPr>
    <w:rPr>
      <w:rFonts w:ascii="Times New Roman" w:hAnsi="Times New Roman" w:cs="Times New Roman"/>
      <w:sz w:val="24"/>
      <w:szCs w:val="24"/>
      <w:lang w:eastAsia="de-DE"/>
    </w:rPr>
  </w:style>
  <w:style w:type="paragraph" w:styleId="Heading1">
    <w:name w:val="heading 1"/>
    <w:aliases w:val="MU H1"/>
    <w:basedOn w:val="Normal"/>
    <w:next w:val="Normal"/>
    <w:link w:val="Heading1Char"/>
    <w:uiPriority w:val="9"/>
    <w:qFormat/>
    <w:rsid w:val="00CB7B17"/>
    <w:pPr>
      <w:keepNext/>
      <w:keepLines/>
      <w:spacing w:before="240" w:line="259" w:lineRule="auto"/>
      <w:outlineLvl w:val="0"/>
    </w:pPr>
    <w:rPr>
      <w:rFonts w:ascii="Source Sans Pro" w:eastAsiaTheme="majorEastAsia" w:hAnsi="Source Sans Pro" w:cstheme="majorBidi"/>
      <w:b/>
      <w:color w:val="00B5DD"/>
      <w:sz w:val="32"/>
      <w:szCs w:val="32"/>
      <w:lang w:eastAsia="en-US"/>
    </w:rPr>
  </w:style>
  <w:style w:type="paragraph" w:styleId="Heading2">
    <w:name w:val="heading 2"/>
    <w:aliases w:val="MU H2"/>
    <w:basedOn w:val="Normal"/>
    <w:next w:val="Normal"/>
    <w:link w:val="Heading2Char"/>
    <w:uiPriority w:val="9"/>
    <w:unhideWhenUsed/>
    <w:qFormat/>
    <w:rsid w:val="00CB7B17"/>
    <w:pPr>
      <w:keepNext/>
      <w:keepLines/>
      <w:spacing w:before="40" w:line="259" w:lineRule="auto"/>
      <w:outlineLvl w:val="1"/>
    </w:pPr>
    <w:rPr>
      <w:rFonts w:ascii="Source Sans Pro" w:eastAsiaTheme="majorEastAsia" w:hAnsi="Source Sans Pro" w:cstheme="majorBidi"/>
      <w:color w:val="00B5DD"/>
      <w:sz w:val="26"/>
      <w:szCs w:val="26"/>
      <w:lang w:eastAsia="en-US"/>
    </w:rPr>
  </w:style>
  <w:style w:type="paragraph" w:styleId="Heading3">
    <w:name w:val="heading 3"/>
    <w:aliases w:val="MU H 3"/>
    <w:basedOn w:val="Normal"/>
    <w:next w:val="Normal"/>
    <w:link w:val="Heading3Char"/>
    <w:uiPriority w:val="9"/>
    <w:unhideWhenUsed/>
    <w:qFormat/>
    <w:rsid w:val="00CB7B17"/>
    <w:pPr>
      <w:keepNext/>
      <w:keepLines/>
      <w:spacing w:before="40" w:line="259" w:lineRule="auto"/>
      <w:outlineLvl w:val="2"/>
    </w:pPr>
    <w:rPr>
      <w:rFonts w:ascii="Source Sans Pro Light" w:eastAsiaTheme="majorEastAsia" w:hAnsi="Source Sans Pro Light" w:cstheme="majorBidi"/>
      <w:color w:val="00B5D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 text"/>
    <w:uiPriority w:val="1"/>
    <w:qFormat/>
    <w:rsid w:val="00CB7B17"/>
    <w:pPr>
      <w:spacing w:after="0" w:line="240" w:lineRule="auto"/>
    </w:pPr>
    <w:rPr>
      <w:rFonts w:ascii="Source Sans Pro" w:hAnsi="Source Sans Pro"/>
    </w:rPr>
  </w:style>
  <w:style w:type="character" w:customStyle="1" w:styleId="Heading1Char">
    <w:name w:val="Heading 1 Char"/>
    <w:aliases w:val="MU H1 Char"/>
    <w:basedOn w:val="DefaultParagraphFont"/>
    <w:link w:val="Heading1"/>
    <w:uiPriority w:val="9"/>
    <w:rsid w:val="00CB7B17"/>
    <w:rPr>
      <w:rFonts w:ascii="Source Sans Pro" w:eastAsiaTheme="majorEastAsia" w:hAnsi="Source Sans Pro" w:cstheme="majorBidi"/>
      <w:b/>
      <w:color w:val="00B5DD"/>
      <w:sz w:val="32"/>
      <w:szCs w:val="32"/>
    </w:rPr>
  </w:style>
  <w:style w:type="character" w:customStyle="1" w:styleId="Heading2Char">
    <w:name w:val="Heading 2 Char"/>
    <w:aliases w:val="MU H2 Char"/>
    <w:basedOn w:val="DefaultParagraphFont"/>
    <w:link w:val="Heading2"/>
    <w:uiPriority w:val="9"/>
    <w:rsid w:val="00CB7B17"/>
    <w:rPr>
      <w:rFonts w:ascii="Source Sans Pro" w:eastAsiaTheme="majorEastAsia" w:hAnsi="Source Sans Pro" w:cstheme="majorBidi"/>
      <w:color w:val="00B5DD"/>
      <w:sz w:val="26"/>
      <w:szCs w:val="26"/>
    </w:rPr>
  </w:style>
  <w:style w:type="character" w:customStyle="1" w:styleId="Heading3Char">
    <w:name w:val="Heading 3 Char"/>
    <w:aliases w:val="MU H 3 Char"/>
    <w:basedOn w:val="DefaultParagraphFont"/>
    <w:link w:val="Heading3"/>
    <w:uiPriority w:val="9"/>
    <w:rsid w:val="00CB7B17"/>
    <w:rPr>
      <w:rFonts w:ascii="Source Sans Pro Light" w:eastAsiaTheme="majorEastAsia" w:hAnsi="Source Sans Pro Light" w:cstheme="majorBidi"/>
      <w:color w:val="00B5DD"/>
      <w:sz w:val="24"/>
      <w:szCs w:val="24"/>
    </w:rPr>
  </w:style>
  <w:style w:type="character" w:styleId="Hyperlink">
    <w:name w:val="Hyperlink"/>
    <w:basedOn w:val="DefaultParagraphFont"/>
    <w:uiPriority w:val="99"/>
    <w:semiHidden/>
    <w:unhideWhenUsed/>
    <w:rsid w:val="00674565"/>
    <w:rPr>
      <w:color w:val="0000FF"/>
      <w:u w:val="single"/>
    </w:rPr>
  </w:style>
  <w:style w:type="paragraph" w:styleId="NormalWeb">
    <w:name w:val="Normal (Web)"/>
    <w:basedOn w:val="Normal"/>
    <w:uiPriority w:val="99"/>
    <w:semiHidden/>
    <w:unhideWhenUsed/>
    <w:rsid w:val="00674565"/>
  </w:style>
  <w:style w:type="character" w:styleId="Strong">
    <w:name w:val="Strong"/>
    <w:basedOn w:val="DefaultParagraphFont"/>
    <w:uiPriority w:val="22"/>
    <w:qFormat/>
    <w:rsid w:val="00674565"/>
    <w:rPr>
      <w:b/>
      <w:bCs/>
    </w:rPr>
  </w:style>
  <w:style w:type="character" w:styleId="Emphasis">
    <w:name w:val="Emphasis"/>
    <w:basedOn w:val="DefaultParagraphFont"/>
    <w:uiPriority w:val="20"/>
    <w:qFormat/>
    <w:rsid w:val="006745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D6S04.na1.hubspotlinks.com/Ctc/S+113/cvD6S04/VVDTxC7BpfM_W59ms6V3X5_FsVfQRxk5cmf_3MpKrm03m2ndW7Y8-PT6lZ3kPVn_Xn32lQ3qCN6sZsVnjv1zrW8FKk5B3dDXqgMrqcttdw0gVW2BdD1H48Gnz4W98hnPS3rgZZkW8z-PKD63ryHxW6lW5Qk8rxKh4N1--Fk4nNxfnW8k6FyS5Sb-nLW6V6MgM6cszNTW4_ZfWr1zMbtwW4_6thy7QDw9SW7r7hjR2K8kKyW62G8LD1hlDpSW20TLTz8ycjzvVZ904F5YrfqVW2H6rqX5PJL3wW5d5BZ85w2trdW1LzHsP4_pXyZW2YMqgz1nJGfYW2K05LX3C5PXnW4sC4WX4FGvk3W5L3j8-5rK09FMSbNg_9hQVCW99_7DK6Ydxvqf1z5yrv04" TargetMode="External"/><Relationship Id="rId13" Type="http://schemas.openxmlformats.org/officeDocument/2006/relationships/hyperlink" Target="https://cvD6S04.na1.hubspotlinks.com/Ctc/S+113/cvD6S04/VVDTxC7BpfM_W59ms6V3X5_FsVfQRxk5cmf_3MpKrlq3m2ndW6N1vHY6lZ3pmVRSzkw28h7HXW3sX9wy5kBHDlW8Nk74w7XZjRRW1fkVqc2kKYwxVQ7RYZ3_VgPYW96W7NW2TQZKJW89672T7Z5F8mW3xvGW73ZWNGMW7XJ2fY5j9d8WW9dQz8m8vdlWbVg4v7H7fVjxnN5qcl5Q3dVq5W8ZlG0v7f8ZP1N4VjLMZkwQzHW2cD-9p8hJPnQN2pKBV7c_bJQW1rmyyZ1qm6xkW7h7p8V7ZkMYRW4fBZtD3490KwVtN5dl4CjXlWW4mGdX75npf9cW41gs5R6JGmcXf7md0mg04" TargetMode="External"/><Relationship Id="rId18" Type="http://schemas.openxmlformats.org/officeDocument/2006/relationships/hyperlink" Target="https://cvD6S04.na1.hubspotlinks.com/Ctc/S+113/cvD6S04/VVDTxC7BpfM_W59ms6V3X5_FsVfQRxk5cmf_3MpKrlK3m2ndW7lCdLW6lZ3mlW3gDRhw8_KSlfN70h4vBpFjnSN980WY3_9sNcW8srJMx3f9rMZW1mFFyd6ztY-HW7XpswM7yRZxzW8RrCg71cpy3qV8C_pB5Q1qy6W6R1-2_4KYnVpW6Kt9Tc6_4Ld-W3sCgxk8VC2g4N7T1fBQqZHzpW5jw1g090LVxMW3cNRTL7mhJDqW5V3G163HBgMMN8RvR66GWvw7W68CYXl2pT_xqW5r97Rf7xCq10W9b-MPz3JrrDkW6X51MY1Dvk9FW5KJgR26shtqVW86th-k7n8wT1W473tQ522gq22W5-tTvY264rq-dmQTCj04" TargetMode="External"/><Relationship Id="rId3" Type="http://schemas.openxmlformats.org/officeDocument/2006/relationships/webSettings" Target="webSettings.xml"/><Relationship Id="rId21" Type="http://schemas.openxmlformats.org/officeDocument/2006/relationships/hyperlink" Target="https://cvD6S04.na1.hubspotlinks.com/Ctc/S+113/cvD6S04/VVDTxC7BpfM_W59ms6V3X5_FsVfQRxk5cmf_3MpKrlK3m2ndW7lCdLW6lZ3n0W8Gq7kp8Cx_TmMM442M8LV5fW2qKdkg6C16gGW4-wkLw1ftH-3N5xSYK6PwLb0W31rSs52KG5ykW4GwxzS56CYdLW5HJFC65rwCHMN251BkVhSFtPW881MtR3Qt4mHW2f66dD4lW2XwW5pyl7G2qRTJtW2YcMg872pzVmVXQYnb69z6xKN8rg6GXj5R7sW6kKV6b7nb-GDW7QGZZH7v2xWwN3lp-lY-9_JxW2M0N1G1T2YmRW1qkBch6DbQP7W3Pp8xQ707Q8tW6JSFWT7Hyv9dW8LdS0G7yz6xVV976nv4jW0Bjf4Zwtgj04" TargetMode="External"/><Relationship Id="rId7" Type="http://schemas.openxmlformats.org/officeDocument/2006/relationships/hyperlink" Target="https://cvD6S04.na1.hubspotlinks.com/Ctc/S+113/cvD6S04/VVDTxC7BpfM_W59ms6V3X5_FsVfQRxk5cmf_3MpKrlK3m2ndW7lCdLW6lZ3m4N6tv7VyZM88MW40_pY18YwqZXW6RRG925zV7RtW2YCC9-4zSR9VW409PDH1_VTxcW7VB5115fmTfMW1PFRhX3358JjN15cQ2V7mgjgN9dLrgHzHTWqW50rxmS2ZfpqMW2wD2ND73Vz1cV19YjK9lF7gKW73SlyW43B7z0W18SvRK2Dk41pW823DpP1PWm6TW6vqv5L4Sf_7PN6D9YmPQKkMrW1x966k88_n3tW56TvpJ2MYs5VW7kJTcw4GpqcDW46gnJZ4WM7HRW3T2Ysb1CrV_kW4_sDw43G2xtgW6nSnkD3CYWKyf5ySNQ204" TargetMode="External"/><Relationship Id="rId12" Type="http://schemas.openxmlformats.org/officeDocument/2006/relationships/hyperlink" Target="https://cvD6S04.na1.hubspotlinks.com/Ctc/S+113/cvD6S04/VVDTxC7BpfM_W59ms6V3X5_FsVfQRxk5cmf_3MpKrlK3m2ndW7lCdLW6lZ3mKW8VYwXm8dWRlFW7lqSrD1yyjXvVLHd9Z3--KdkN6qHVdfwm4M1W4RQ0Z41-jJlcW5Ty1Gx2xLG9dW1p6jz_4txxN8W98XVs52bL10lW1yCDwy4BJcldW5PVdK22sNctpW7kyG2_1vKz4SW77Lc2n2gFQYZW7rrScQ5pN5_3W4dSw8c2QddxJW4vBL6x98nm15W19YvnX4SNvq6W7KwDrs73HY96W1Wrb9N7NcPk0W4cZXnr7PDxvSN4X0h73D00WsW1bczYn8MHBxDVxD-_78ptlcyN4HXcd5FZ9ySW3T4L5s24FBmwf6PTFGK04"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cvd6s04.na1.hubspotlinks.com/Ctc/S+113/cvD6S04/VVDTxC7BpfM_W59ms6V3X5_FsVfQRxk5cmf_3MpKrlK3m2ndW7lCdLW6lZ3m8N3cWzRPM_sRvW6ylX9v3GB_4FN1GyX2bBHvGmW1Cj1Rs21048SW7Fdq4f3tjv_gW3N76tK8H2b0xW9gnq5x36x3X4W8M2t-27yWgdhW4sgmBF6St7L_N8CGq6WdqXQ2V-N5gl1_45BJW2fKJjl2G1f0_W4PPR9G8S8yhxW5FmpB_7x7VszVcqvJz4-yVgSW4mcr523htnjZN6kG6QLdP0dnW8RN1Q45mVVD3W4ZJMJL8qFBC7W9cscWQ3nNbbVVrhGP632gXXFW6WK4Mw2Wbs-0N8sJ7xwNqDdbW5WPY_d4rZljBdLstvj04"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cvD6S04.na1.hubspotlinks.com/Ctc/S+113/cvD6S04/VVDTxC7BpfM_W59ms6V3X5_FsVfQRxk5cmf_3MpKrlK3m2ndW7lCdLW6lZ3lsW44yD7G7rYkqrN5pxx6FfVq85W4_5Ksg2Dh-wfVBK7tL3V_q4nW1gxBPd1JKFJBW6YLBqk7vn_zSVqKvp6666ZqkW48DCHD91G3DJW83BXNF8mr723W8TDwJN60rqbfW1r1_MD1b7hWxW7kmYPz1KPB_6W3c7L_w6x2_pWW6K8bbD7HQD1dW959--x5Vsx1dW1X_24x23zSGWN6W001XpqH3TW4VG3wv2BkwGpN83HDyLkTfd3N45PNPTxKsfwW4LTQR613GxC6W54SpWG1ngdGsW5fFpJn51nXBNW2Z2LsG49h8vZf2yDMHC04" TargetMode="External"/><Relationship Id="rId11" Type="http://schemas.openxmlformats.org/officeDocument/2006/relationships/hyperlink" Target="https://cvD6S04.na1.hubspotlinks.com/Ctc/S+113/cvD6S04/VVDTxC7BpfM_W59ms6V3X5_FsVfQRxk5cmf_3MpKrlK3m2ndW7lCdLW6lZ3kwW4R259P4Bfp4gW1LkXyx3pm8S1W9168Ng6_VdGkVFCXtC7-4WNjW7ZH_g85H3VdwM88r4qyG85_N52D4B688fhdW4mx78r82T9_9W2Cc0BH1WtpwNW82-PvV809x-TW6RlH_c50p2ttW6Vsxns4dw88tW4hpH982PvJRRW7CVK7x2qWF3sW383Vtr7FpmBfW7QSt7y5-Hfr3W8_Pt834vVpfpN26j8xLdVZhFW6TjlZz1khVxsW8prqRr60RG7hVN2BJp8k-d4zN6t3RPfjnnx7N175L45YjDKRW7-WxWm8PM01-f1XH1fg04" TargetMode="External"/><Relationship Id="rId5" Type="http://schemas.openxmlformats.org/officeDocument/2006/relationships/image" Target="media/image1.jpeg"/><Relationship Id="rId15" Type="http://schemas.openxmlformats.org/officeDocument/2006/relationships/hyperlink" Target="https://cvD6S04.na1.hubspotlinks.com/Ctc/S+113/cvD6S04/VVDTxC7BpfM_W59ms6V3X5_FsVfQRxk5cmf_3MpKrlq3m2ndW6N1vHY6lZ3k-MTtXdTNBgWMW2m0Q434FMqbvN96pzc1h3G0kW7sxBx37hPdVXW1BhTrl1xm12tW4r2f-91CKkZzW2Qvc7y4hsqjQW26y2Qv7ZDqBMW3QNBDM8chwqDW7GfGwH4VM73QW7YqP3m9gHWDzW48qMlL88vKb4W4DvPtY8VJWR9W6S54sj4TSVbRW85Jgj95LCccwW7jp14p8y64nVVy_xkg1MdbHyVTn_841nQpZ-W4C_Xpx3hMsdBVctCT94rGBqPW4PsvPk5-_sPQN4SKBL2ZyXk0f1_DttT04" TargetMode="External"/><Relationship Id="rId23" Type="http://schemas.openxmlformats.org/officeDocument/2006/relationships/theme" Target="theme/theme1.xml"/><Relationship Id="rId10" Type="http://schemas.openxmlformats.org/officeDocument/2006/relationships/hyperlink" Target="https://cvD6S04.na1.hubspotlinks.com/Ctc/S+113/cvD6S04/VVDTxC7BpfM_W59ms6V3X5_FsVfQRxk5cmf_3MpKrm03m2ndW7Y8-PT6lZ3pjW1J_Mtk808bbnW2cYNKW6r0XY9W483QNl7HVX-NW8GCqhh57F3hRN5RJfbXSp7p4W7CCkQq37PNDmW723qj-1j-sBZW6vLMSg8TgCFyW5jGqxy4cPmZtW6CSgZh2ShZ4CW57QhG32jtqccW608Jnw93qDZHW2pfjTX8dkTCvV9dVxD4lrLwyT4MKx2KbgDmW7g5K_L6T6CHxW6CFXpw2kZd2rW4_cwYY50ddHHW8hx_7J4wVctZW78DTwG3rMG18W31QZkR91rnRHW461Q-M1BlM9tW66b_Dx1Y3YWQW8_p13n3tDn2vW5c4fGN4_Dlg1W30YTkr5M5fp1f3c7HXF04" TargetMode="External"/><Relationship Id="rId19" Type="http://schemas.openxmlformats.org/officeDocument/2006/relationships/hyperlink" Target="https://cvd6s04.na1.hubspotlinks.com/Ctc/S+113/cvD6S04/VVDTxC7BpfM_W59ms6V3X5_FsVfQRxk5cmf_3MpKrlK3m2ndW7lCdLW6lZ3ljN78l477V6x5kW2rDn2Y4-Hhz-W27MwwX952z39W7wkDjx7my3-MW8nTgTv8n-wYGVtG6m399Jj6NW8yc98j1_wwhrN3F45v6wlLx0W2cjgCH8cGQn5W86xQSw3W02hxW8_Q_zN6nv0W-W3-Jx0N22c5qJVg1PZ37BKXk5W5YTx9m4nrqkpW36y9pd4fn9hBVzWV2Q1S1VZHW8s0zx118d_BnW24jtpc7jRN80N447vkjx7VrfN4qkTC8C-FBHW26qRP768z1ZVW6j_yx57tqlvrW2lwvJq1L4tBcW6HKnM93y6Hvdf2c5vPn04" TargetMode="External"/><Relationship Id="rId4" Type="http://schemas.openxmlformats.org/officeDocument/2006/relationships/hyperlink" Target="https://cvd6s04.na1.hubspotlinks.com/Ctc/S+113/cvD6S04/VVDTxC7BpfM_W59ms6V3X5_FsVfQRxk5cmf_3MpKrmj3m2ndW8wLKSR6lZ3m2W2vsdCS8N7wF9W59TNtV2zgJzSW7R08gR4dC-HdN7n94LjktHDgN8k-skpxRP0pN77g0ykJZ8SZW4Hd_XB3GjlP-W7lk6sp8FQzP0N38TfJqcwjNyW6BBsS82WQFcQW7cKysJ7ldRpNW26Z4dP7spKFnN4fwbmKwxgT-W1SGQFW2W4TZVN7J34zfV2BsbN8RwdbXqrq6FW2g26_G6M0FFtW7bCj1y8JP_ncW6PYmMy3pjdVGW6zB8yK4cRd2vW6lN6k_9kGn_FW5D--y74YcBWKW1QCk8L2KysKWVNKhSM8qSn47W6Q58Yq8gWG1GW7h4DgH7CHcykW8lcHdQ1_P_YBW4Sz4fv47jn-6f11BBSg04" TargetMode="External"/><Relationship Id="rId9" Type="http://schemas.openxmlformats.org/officeDocument/2006/relationships/hyperlink" Target="https://cvD6S04.na1.hubspotlinks.com/Ctc/S+113/cvD6S04/VVDTxC7BpfM_W59ms6V3X5_FsVfQRxk5cmf_3MpKrlK3m2ndW7lCdLW6lZ3mZW2jkVLJ5MLyW8W6fr_-m6KCh4CW5Ms6FF4CS06fW5SzYJR1B6TxkW5Hzl0k5Z-2zTW20tFVC8L_jmBW71qYpQ7JZRcQW8QGTJt6rvlWhW76kPXf5F-MmFW506cdL1KlGH5W5W65dw3-HCpbW7dgs3z6Cf995W4hWvcc8Y6TdBW9hYG1H9kZVwNW2BhYJD55XF-2W7sct1-8Xtn1mW7g2vj913yH32W425sq92rkyjLW3GL-xw4lK0kcW77qW5w5HkQtfN1XR8V8T5nYcW29MJks6s8Q_KW6C9Klb8M74vsMDP_128d2hVf7BkcY004" TargetMode="External"/><Relationship Id="rId14" Type="http://schemas.openxmlformats.org/officeDocument/2006/relationships/hyperlink" Target="https://cvD6S04.na1.hubspotlinks.com/Ctc/S+113/cvD6S04/VVDTxC7BpfM_W59ms6V3X5_FsVfQRxk5cmf_3MpKrlK3m2ndW7lCdLW6lZ3mgW6NNPxM2KGQk8W81cX3w3WryBfW7bl46312hJFnW1MzV6x2KKpchW60cWFK7dsvntW5gD0fy3Dr4qLW6gtg5s7yhXrcW8wzkQ55zzYh8N8L4wsb5KBlfW1M1Szc6gy5WHW3-g4z_1n0c5HW60kMT14wZWTHW6kbNjG3wPpYpV_y8Bf63szXqW6SQGwX5d8p4YW1HxH1X5NmygdN8Kc7kYSp2xDW7ymzbn1P02hSVkLX6S4f79L8W7rGhmX1b-zlnW5s9ZGy37wznCVCH_BN45L3ptW6hg4Gk9g0YzVW5fxHHp1rFwc8f741XfK04"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2024-04-09T08:56:00Z</dcterms:created>
  <dcterms:modified xsi:type="dcterms:W3CDTF">2024-04-09T08:58:00Z</dcterms:modified>
</cp:coreProperties>
</file>