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inorHAnsi"/>
          <w:sz w:val="72"/>
          <w:szCs w:val="72"/>
          <w:lang w:eastAsia="ja-JP"/>
        </w:rPr>
        <w:id w:val="15510058"/>
        <w:docPartObj>
          <w:docPartGallery w:val="Cover Pages"/>
          <w:docPartUnique/>
        </w:docPartObj>
      </w:sdtPr>
      <w:sdtEndPr>
        <w:rPr>
          <w:rFonts w:eastAsiaTheme="minorEastAsia"/>
          <w:color w:val="943634" w:themeColor="accent2" w:themeShade="BF"/>
          <w:sz w:val="22"/>
          <w:szCs w:val="22"/>
        </w:rPr>
      </w:sdtEndPr>
      <w:sdtContent>
        <w:p w14:paraId="0D5460E7" w14:textId="77777777" w:rsidR="00FF10BD" w:rsidRPr="00FF10BD" w:rsidRDefault="00FF10BD" w:rsidP="00FF10BD">
          <w:pPr>
            <w:spacing w:after="0" w:line="240" w:lineRule="auto"/>
            <w:rPr>
              <w:rFonts w:eastAsiaTheme="minorEastAsia" w:cstheme="minorHAnsi"/>
              <w:noProof/>
              <w:lang w:eastAsia="ja-JP"/>
            </w:rPr>
          </w:pPr>
        </w:p>
        <w:p w14:paraId="79162F71" w14:textId="77777777" w:rsidR="00FF10BD" w:rsidRPr="00FF10BD" w:rsidRDefault="00FF10BD" w:rsidP="00FF10BD">
          <w:pPr>
            <w:spacing w:after="0" w:line="240" w:lineRule="auto"/>
            <w:rPr>
              <w:rFonts w:eastAsiaTheme="minorEastAsia" w:cstheme="minorHAnsi"/>
              <w:noProof/>
              <w:lang w:eastAsia="ja-JP"/>
            </w:rPr>
          </w:pPr>
          <w:r w:rsidRPr="00FF10BD">
            <w:rPr>
              <w:rFonts w:eastAsiaTheme="minorEastAsia" w:cstheme="minorHAnsi"/>
              <w:noProof/>
            </w:rPr>
            <mc:AlternateContent>
              <mc:Choice Requires="wps">
                <w:drawing>
                  <wp:anchor distT="0" distB="0" distL="114300" distR="114300" simplePos="0" relativeHeight="251659264" behindDoc="0" locked="0" layoutInCell="0" allowOverlap="1" wp14:anchorId="039D1191" wp14:editId="3BB78845">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677D7D1"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" o:allowincell="f" fillcolor="#4bacc6" strokecolor="#4f81bd">
                    <w10:wrap anchorx="page" anchory="page"/>
                  </v:rect>
                </w:pict>
              </mc:Fallback>
            </mc:AlternateContent>
          </w:r>
          <w:r w:rsidRPr="00FF10BD">
            <w:rPr>
              <w:rFonts w:eastAsiaTheme="minorEastAsia" w:cstheme="minorHAnsi"/>
              <w:noProof/>
            </w:rPr>
            <mc:AlternateContent>
              <mc:Choice Requires="wps">
                <w:drawing>
                  <wp:anchor distT="0" distB="0" distL="114300" distR="114300" simplePos="0" relativeHeight="251662336" behindDoc="0" locked="0" layoutInCell="0" allowOverlap="1" wp14:anchorId="0AF3996F" wp14:editId="3E51ED0C">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7C18D65"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" o:allowincell="f" strokecolor="#4f81bd">
                    <w10:wrap anchorx="margin" anchory="page"/>
                  </v:rect>
                </w:pict>
              </mc:Fallback>
            </mc:AlternateContent>
          </w:r>
          <w:r w:rsidRPr="00FF10BD">
            <w:rPr>
              <w:rFonts w:eastAsiaTheme="minorEastAsia" w:cstheme="minorHAnsi"/>
              <w:noProof/>
            </w:rPr>
            <mc:AlternateContent>
              <mc:Choice Requires="wps">
                <w:drawing>
                  <wp:anchor distT="0" distB="0" distL="114300" distR="114300" simplePos="0" relativeHeight="251661312" behindDoc="0" locked="0" layoutInCell="0" allowOverlap="1" wp14:anchorId="67FFC843" wp14:editId="5AB2A98D">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8FBEA85"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" o:allowincell="f" strokecolor="#4f81bd">
                    <w10:wrap anchorx="margin" anchory="page"/>
                  </v:rect>
                </w:pict>
              </mc:Fallback>
            </mc:AlternateContent>
          </w:r>
          <w:r w:rsidRPr="00FF10BD">
            <w:rPr>
              <w:rFonts w:eastAsiaTheme="minorEastAsia" w:cstheme="minorHAnsi"/>
              <w:noProof/>
            </w:rPr>
            <mc:AlternateContent>
              <mc:Choice Requires="wps">
                <w:drawing>
                  <wp:anchor distT="0" distB="0" distL="114300" distR="114300" simplePos="0" relativeHeight="251660288" behindDoc="0" locked="0" layoutInCell="0" allowOverlap="1" wp14:anchorId="131F5FB1" wp14:editId="35A6B822">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1F4D054"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" o:allowincell="f" fillcolor="#4bacc6" strokecolor="#4f81bd">
                    <w10:wrap anchorx="page" anchory="margin"/>
                  </v:rect>
                </w:pict>
              </mc:Fallback>
            </mc:AlternateContent>
          </w:r>
        </w:p>
        <w:p w14:paraId="632704B9" w14:textId="77777777" w:rsidR="00FF10BD" w:rsidRPr="00FF10BD" w:rsidRDefault="00FF10BD" w:rsidP="00FF10BD">
          <w:pPr>
            <w:spacing w:after="0" w:line="240" w:lineRule="auto"/>
            <w:jc w:val="center"/>
            <w:rPr>
              <w:rFonts w:eastAsiaTheme="majorEastAsia" w:cstheme="minorHAnsi"/>
              <w:color w:val="943634" w:themeColor="accent2" w:themeShade="BF"/>
              <w:sz w:val="52"/>
              <w:szCs w:val="68"/>
              <w:lang w:eastAsia="ja-JP"/>
            </w:rPr>
          </w:pPr>
          <w:r w:rsidRPr="00FF10BD">
            <w:rPr>
              <w:rFonts w:eastAsiaTheme="majorEastAsia" w:cstheme="minorHAnsi"/>
              <w:color w:val="943634" w:themeColor="accent2" w:themeShade="BF"/>
              <w:sz w:val="52"/>
              <w:szCs w:val="68"/>
              <w:lang w:eastAsia="ja-JP"/>
            </w:rPr>
            <w:t>SME-Support Experts Training</w:t>
          </w:r>
        </w:p>
        <w:p w14:paraId="6AED2504" w14:textId="77777777" w:rsidR="00FF10BD" w:rsidRDefault="00FF10BD" w:rsidP="00FF10BD">
          <w:pPr>
            <w:spacing w:after="0" w:line="240" w:lineRule="auto"/>
            <w:jc w:val="center"/>
            <w:rPr>
              <w:rFonts w:eastAsiaTheme="majorEastAsia" w:cstheme="minorHAnsi"/>
              <w:color w:val="943634" w:themeColor="accent2" w:themeShade="BF"/>
              <w:sz w:val="48"/>
              <w:szCs w:val="68"/>
              <w:lang w:eastAsia="ja-JP"/>
            </w:rPr>
          </w:pPr>
          <w:r w:rsidRPr="00FF10BD">
            <w:rPr>
              <w:rFonts w:eastAsiaTheme="majorEastAsia" w:cstheme="minorHAnsi"/>
              <w:color w:val="943634" w:themeColor="accent2" w:themeShade="BF"/>
              <w:sz w:val="48"/>
              <w:szCs w:val="68"/>
              <w:lang w:eastAsia="ja-JP"/>
            </w:rPr>
            <w:t>Training Module</w:t>
          </w:r>
        </w:p>
        <w:p w14:paraId="7D391F0E"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4A1DAA9D"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4DED0077"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26B1F54E" w14:textId="77777777" w:rsidR="00FF10BD" w:rsidRPr="00FF10BD" w:rsidRDefault="00FF10BD" w:rsidP="00FF10BD">
          <w:pPr>
            <w:spacing w:after="0" w:line="240" w:lineRule="auto"/>
            <w:jc w:val="center"/>
            <w:rPr>
              <w:rFonts w:eastAsiaTheme="majorEastAsia" w:cstheme="minorHAnsi"/>
              <w:color w:val="943634" w:themeColor="accent2" w:themeShade="BF"/>
              <w:sz w:val="32"/>
              <w:szCs w:val="32"/>
              <w:lang w:eastAsia="ja-JP"/>
            </w:rPr>
          </w:pPr>
        </w:p>
        <w:p w14:paraId="141C65B7" w14:textId="77777777" w:rsidR="00FF10BD" w:rsidRPr="00FF10BD" w:rsidRDefault="00000000" w:rsidP="00FF10BD">
          <w:pPr>
            <w:spacing w:after="0" w:line="240" w:lineRule="auto"/>
            <w:rPr>
              <w:rFonts w:eastAsiaTheme="majorEastAsia" w:cstheme="minorHAnsi"/>
              <w:color w:val="943634" w:themeColor="accent2" w:themeShade="BF"/>
              <w:sz w:val="36"/>
              <w:szCs w:val="36"/>
              <w:lang w:eastAsia="ja-JP"/>
            </w:rPr>
          </w:pPr>
          <w:r>
            <w:rPr>
              <w:rFonts w:eastAsiaTheme="minorEastAsia" w:cstheme="minorHAnsi"/>
              <w:noProof/>
              <w:color w:val="943634" w:themeColor="accent2" w:themeShade="BF"/>
              <w:lang w:eastAsia="ja-JP"/>
            </w:rPr>
            <w:pict w14:anchorId="57F2B7FB">
              <v:rect id="_x0000_i1025" style="width:0;height:1.5pt" o:hralign="center" o:hrstd="t" o:hr="t" fillcolor="#a0a0a0" stroked="f"/>
            </w:pict>
          </w:r>
        </w:p>
      </w:sdtContent>
    </w:sdt>
    <w:p w14:paraId="2076CFAF" w14:textId="77777777" w:rsidR="00FF10BD" w:rsidRPr="00FF10BD" w:rsidRDefault="00FF10BD" w:rsidP="00FF10BD">
      <w:pPr>
        <w:jc w:val="center"/>
        <w:rPr>
          <w:rFonts w:cstheme="minorHAnsi"/>
          <w:color w:val="943634" w:themeColor="accent2" w:themeShade="BF"/>
        </w:rPr>
      </w:pPr>
      <w:r w:rsidRPr="00FF10BD">
        <w:rPr>
          <w:rFonts w:eastAsiaTheme="majorEastAsia" w:cstheme="minorHAnsi"/>
          <w:color w:val="943634" w:themeColor="accent2" w:themeShade="BF"/>
          <w:sz w:val="68"/>
          <w:szCs w:val="68"/>
          <w:lang w:eastAsia="ja-JP"/>
        </w:rPr>
        <w:t>Value Chain Development</w:t>
      </w:r>
      <w:r w:rsidR="00000000">
        <w:rPr>
          <w:rFonts w:cstheme="minorHAnsi"/>
          <w:noProof/>
          <w:color w:val="943634" w:themeColor="accent2" w:themeShade="BF"/>
        </w:rPr>
        <w:pict w14:anchorId="15890AE7">
          <v:rect id="_x0000_i1026" style="width:0;height:1.5pt" o:hralign="center" o:hrstd="t" o:hr="t" fillcolor="#a0a0a0" stroked="f"/>
        </w:pict>
      </w:r>
    </w:p>
    <w:p w14:paraId="090A3AE1" w14:textId="77777777" w:rsidR="00FF10BD" w:rsidRPr="00FF10BD" w:rsidRDefault="00FF10BD" w:rsidP="00FF10BD">
      <w:pPr>
        <w:spacing w:after="0" w:line="240" w:lineRule="auto"/>
        <w:jc w:val="center"/>
        <w:rPr>
          <w:rFonts w:eastAsiaTheme="majorEastAsia" w:cstheme="minorHAnsi"/>
          <w:color w:val="943634" w:themeColor="accent2" w:themeShade="BF"/>
          <w:sz w:val="48"/>
          <w:szCs w:val="68"/>
          <w:lang w:eastAsia="ja-JP"/>
        </w:rPr>
      </w:pPr>
    </w:p>
    <w:p w14:paraId="68817618" w14:textId="77777777" w:rsidR="00FF10BD" w:rsidRDefault="00FF10BD" w:rsidP="00FF10BD">
      <w:pPr>
        <w:spacing w:after="0" w:line="240" w:lineRule="auto"/>
        <w:jc w:val="center"/>
        <w:rPr>
          <w:rFonts w:eastAsiaTheme="majorEastAsia" w:cstheme="minorHAnsi"/>
          <w:color w:val="943634" w:themeColor="accent2" w:themeShade="BF"/>
          <w:sz w:val="48"/>
          <w:szCs w:val="68"/>
          <w:lang w:eastAsia="ja-JP"/>
        </w:rPr>
      </w:pPr>
      <w:r w:rsidRPr="00FF10BD">
        <w:rPr>
          <w:rFonts w:eastAsiaTheme="majorEastAsia" w:cstheme="minorHAnsi"/>
          <w:color w:val="943634" w:themeColor="accent2" w:themeShade="BF"/>
          <w:sz w:val="48"/>
          <w:szCs w:val="68"/>
          <w:lang w:eastAsia="ja-JP"/>
        </w:rPr>
        <w:t xml:space="preserve">Trainer’s Guide </w:t>
      </w:r>
    </w:p>
    <w:p w14:paraId="1A07D0E9"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70D7B4B1"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785E8E1D" w14:textId="7B7810B3" w:rsidR="00CC35A6" w:rsidRDefault="00CC35A6" w:rsidP="00FF10BD">
      <w:pPr>
        <w:spacing w:after="0" w:line="240" w:lineRule="auto"/>
        <w:jc w:val="center"/>
        <w:rPr>
          <w:rFonts w:eastAsiaTheme="majorEastAsia" w:cstheme="minorHAnsi"/>
          <w:color w:val="943634" w:themeColor="accent2" w:themeShade="BF"/>
          <w:sz w:val="48"/>
          <w:szCs w:val="68"/>
          <w:lang w:eastAsia="ja-JP"/>
        </w:rPr>
      </w:pPr>
      <w:r>
        <w:rPr>
          <w:rFonts w:eastAsiaTheme="majorEastAsia" w:cstheme="minorHAnsi"/>
          <w:color w:val="943634" w:themeColor="accent2" w:themeShade="BF"/>
          <w:sz w:val="48"/>
          <w:szCs w:val="68"/>
          <w:lang w:eastAsia="ja-JP"/>
        </w:rPr>
        <w:t>Prepared by:</w:t>
      </w:r>
    </w:p>
    <w:p w14:paraId="79AB17EE" w14:textId="4BF088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r>
        <w:rPr>
          <w:rFonts w:eastAsiaTheme="majorEastAsia" w:cstheme="minorHAnsi"/>
          <w:color w:val="943634" w:themeColor="accent2" w:themeShade="BF"/>
          <w:sz w:val="48"/>
          <w:szCs w:val="68"/>
          <w:lang w:eastAsia="ja-JP"/>
        </w:rPr>
        <w:t xml:space="preserve">Tirusew Teshale and </w:t>
      </w:r>
      <w:proofErr w:type="spellStart"/>
      <w:r>
        <w:rPr>
          <w:rFonts w:eastAsiaTheme="majorEastAsia" w:cstheme="minorHAnsi"/>
          <w:color w:val="943634" w:themeColor="accent2" w:themeShade="BF"/>
          <w:sz w:val="48"/>
          <w:szCs w:val="68"/>
          <w:lang w:eastAsia="ja-JP"/>
        </w:rPr>
        <w:t>Yitan</w:t>
      </w:r>
      <w:proofErr w:type="spellEnd"/>
      <w:r>
        <w:rPr>
          <w:rFonts w:eastAsiaTheme="majorEastAsia" w:cstheme="minorHAnsi"/>
          <w:color w:val="943634" w:themeColor="accent2" w:themeShade="BF"/>
          <w:sz w:val="48"/>
          <w:szCs w:val="68"/>
          <w:lang w:eastAsia="ja-JP"/>
        </w:rPr>
        <w:t xml:space="preserve"> Tesfaye</w:t>
      </w:r>
    </w:p>
    <w:p w14:paraId="326E7CD0" w14:textId="6410DDD3" w:rsidR="00CC35A6" w:rsidRPr="00FF10BD" w:rsidRDefault="00CC35A6" w:rsidP="00FF10BD">
      <w:pPr>
        <w:spacing w:after="0" w:line="240" w:lineRule="auto"/>
        <w:jc w:val="center"/>
        <w:rPr>
          <w:rFonts w:eastAsiaTheme="majorEastAsia" w:cstheme="minorHAnsi"/>
          <w:color w:val="943634" w:themeColor="accent2" w:themeShade="BF"/>
          <w:sz w:val="52"/>
          <w:szCs w:val="68"/>
          <w:lang w:eastAsia="ja-JP"/>
        </w:rPr>
      </w:pPr>
      <w:proofErr w:type="spellStart"/>
      <w:r>
        <w:rPr>
          <w:rFonts w:eastAsiaTheme="majorEastAsia" w:cstheme="minorHAnsi"/>
          <w:color w:val="943634" w:themeColor="accent2" w:themeShade="BF"/>
          <w:sz w:val="48"/>
          <w:szCs w:val="68"/>
          <w:lang w:eastAsia="ja-JP"/>
        </w:rPr>
        <w:t>AgEc</w:t>
      </w:r>
      <w:proofErr w:type="spellEnd"/>
      <w:r>
        <w:rPr>
          <w:rFonts w:eastAsiaTheme="majorEastAsia" w:cstheme="minorHAnsi"/>
          <w:color w:val="943634" w:themeColor="accent2" w:themeShade="BF"/>
          <w:sz w:val="48"/>
          <w:szCs w:val="68"/>
          <w:lang w:eastAsia="ja-JP"/>
        </w:rPr>
        <w:t>, HU</w:t>
      </w:r>
    </w:p>
    <w:p w14:paraId="499C64F0" w14:textId="77777777" w:rsidR="00FF10BD" w:rsidRPr="00FF10BD" w:rsidRDefault="00FF10BD" w:rsidP="00FF10BD">
      <w:pPr>
        <w:spacing w:after="0" w:line="240" w:lineRule="auto"/>
        <w:jc w:val="center"/>
        <w:rPr>
          <w:rFonts w:eastAsiaTheme="majorEastAsia" w:cstheme="minorHAnsi"/>
          <w:sz w:val="56"/>
          <w:szCs w:val="68"/>
          <w:lang w:eastAsia="ja-JP"/>
        </w:rPr>
      </w:pPr>
      <w:r w:rsidRPr="00FF10BD">
        <w:rPr>
          <w:rFonts w:eastAsiaTheme="majorEastAsia" w:cstheme="minorHAnsi"/>
          <w:sz w:val="56"/>
          <w:szCs w:val="68"/>
          <w:lang w:eastAsia="ja-JP"/>
        </w:rPr>
        <w:t xml:space="preserve"> </w:t>
      </w:r>
    </w:p>
    <w:p w14:paraId="0FD92C73" w14:textId="77777777" w:rsidR="00FF10BD" w:rsidRPr="00FF10BD" w:rsidRDefault="00FF10BD" w:rsidP="00FF10BD">
      <w:pPr>
        <w:spacing w:before="100" w:beforeAutospacing="1" w:after="100" w:afterAutospacing="1" w:line="240" w:lineRule="auto"/>
        <w:rPr>
          <w:rFonts w:eastAsia="Times New Roman" w:cstheme="minorHAnsi"/>
          <w:noProof/>
          <w:sz w:val="24"/>
          <w:szCs w:val="24"/>
        </w:rPr>
      </w:pPr>
    </w:p>
    <w:p w14:paraId="198AE26A" w14:textId="77777777" w:rsidR="00FF10BD" w:rsidRPr="00FF10BD" w:rsidRDefault="00FF10BD" w:rsidP="00FF10BD">
      <w:pPr>
        <w:spacing w:before="100" w:beforeAutospacing="1" w:after="100" w:afterAutospacing="1" w:line="240" w:lineRule="auto"/>
        <w:rPr>
          <w:rFonts w:eastAsia="Times New Roman" w:cstheme="minorHAnsi"/>
          <w:sz w:val="24"/>
          <w:szCs w:val="24"/>
        </w:rPr>
      </w:pPr>
    </w:p>
    <w:p w14:paraId="001CBD8D" w14:textId="77777777" w:rsidR="00FF10BD" w:rsidRPr="00FF10BD" w:rsidRDefault="00FF10BD" w:rsidP="00FF10BD">
      <w:pPr>
        <w:spacing w:after="0" w:line="240" w:lineRule="auto"/>
        <w:jc w:val="center"/>
        <w:rPr>
          <w:rFonts w:eastAsiaTheme="majorEastAsia" w:cstheme="minorHAnsi"/>
          <w:sz w:val="56"/>
          <w:szCs w:val="68"/>
          <w:lang w:eastAsia="ja-JP"/>
        </w:rPr>
      </w:pPr>
    </w:p>
    <w:p w14:paraId="6D8EB95A" w14:textId="77777777" w:rsidR="00FF10BD" w:rsidRPr="00FF10BD" w:rsidRDefault="00FF10BD" w:rsidP="00FF10BD">
      <w:pPr>
        <w:spacing w:after="0" w:line="240" w:lineRule="auto"/>
        <w:rPr>
          <w:rFonts w:eastAsiaTheme="minorEastAsia" w:cstheme="minorHAnsi"/>
          <w:noProof/>
          <w:lang w:eastAsia="ja-JP"/>
        </w:rPr>
      </w:pPr>
    </w:p>
    <w:p w14:paraId="1769926E" w14:textId="77777777" w:rsidR="00FF10BD" w:rsidRPr="00FF10BD" w:rsidRDefault="00FF10BD" w:rsidP="00FF10BD">
      <w:pPr>
        <w:spacing w:after="0" w:line="240" w:lineRule="auto"/>
        <w:rPr>
          <w:rFonts w:eastAsiaTheme="minorEastAsia" w:cstheme="minorHAnsi"/>
          <w:noProof/>
          <w:lang w:eastAsia="ja-JP"/>
        </w:rPr>
      </w:pPr>
    </w:p>
    <w:p w14:paraId="48234C9E" w14:textId="77777777" w:rsidR="00FF10BD" w:rsidRPr="00FF10BD" w:rsidRDefault="00FF10BD" w:rsidP="00FF10BD">
      <w:pPr>
        <w:spacing w:after="0" w:line="240" w:lineRule="auto"/>
        <w:rPr>
          <w:rFonts w:eastAsiaTheme="minorEastAsia" w:cstheme="minorHAnsi"/>
          <w:noProof/>
          <w:lang w:eastAsia="ja-JP"/>
        </w:rPr>
      </w:pPr>
    </w:p>
    <w:p w14:paraId="3809A199" w14:textId="77777777" w:rsidR="00FF10BD" w:rsidRPr="00FF10BD" w:rsidRDefault="00FF10BD" w:rsidP="00FF10BD">
      <w:pPr>
        <w:spacing w:after="0" w:line="240" w:lineRule="auto"/>
        <w:rPr>
          <w:rFonts w:eastAsiaTheme="minorEastAsia" w:cstheme="minorHAnsi"/>
          <w:noProof/>
          <w:lang w:eastAsia="ja-JP"/>
        </w:rPr>
      </w:pPr>
    </w:p>
    <w:p w14:paraId="648949BD" w14:textId="77777777" w:rsidR="00FF10BD" w:rsidRPr="00FF10BD" w:rsidRDefault="00FF10BD" w:rsidP="00FF10BD">
      <w:pPr>
        <w:spacing w:after="0" w:line="240" w:lineRule="auto"/>
        <w:rPr>
          <w:rFonts w:eastAsiaTheme="minorEastAsia" w:cstheme="minorHAnsi"/>
          <w:noProof/>
          <w:lang w:eastAsia="ja-JP"/>
        </w:rPr>
      </w:pPr>
    </w:p>
    <w:p w14:paraId="01DECBBA" w14:textId="77777777" w:rsidR="00FF10BD" w:rsidRPr="00FF10BD" w:rsidRDefault="00FF10BD" w:rsidP="00FF10BD">
      <w:pPr>
        <w:spacing w:after="0" w:line="240" w:lineRule="auto"/>
        <w:rPr>
          <w:rFonts w:eastAsiaTheme="minorEastAsia" w:cstheme="minorHAnsi"/>
          <w:noProof/>
          <w:color w:val="943634" w:themeColor="accent2" w:themeShade="BF"/>
          <w:lang w:eastAsia="ja-JP"/>
        </w:rPr>
      </w:pPr>
    </w:p>
    <w:p w14:paraId="5B3A5FE8" w14:textId="77777777" w:rsidR="00FF10BD" w:rsidRPr="00FF10BD" w:rsidRDefault="00000000" w:rsidP="00FF10BD">
      <w:pPr>
        <w:spacing w:after="0" w:line="240" w:lineRule="auto"/>
        <w:rPr>
          <w:rFonts w:eastAsiaTheme="majorEastAsia" w:cstheme="minorHAnsi"/>
          <w:color w:val="943634" w:themeColor="accent2" w:themeShade="BF"/>
          <w:sz w:val="36"/>
          <w:szCs w:val="36"/>
          <w:lang w:eastAsia="ja-JP"/>
        </w:rPr>
      </w:pPr>
      <w:r>
        <w:rPr>
          <w:rFonts w:eastAsiaTheme="minorEastAsia" w:cstheme="minorHAnsi"/>
          <w:noProof/>
          <w:color w:val="943634" w:themeColor="accent2" w:themeShade="BF"/>
          <w:lang w:eastAsia="ja-JP"/>
        </w:rPr>
        <w:pict w14:anchorId="4573F6EA">
          <v:rect id="_x0000_i1027" style="width:0;height:1.5pt" o:hralign="center" o:hrstd="t" o:hr="t" fillcolor="#a0a0a0" stroked="f"/>
        </w:pict>
      </w:r>
    </w:p>
    <w:p w14:paraId="697E301B" w14:textId="77777777" w:rsidR="00FF10BD" w:rsidRPr="00FF10BD" w:rsidRDefault="00FF10BD" w:rsidP="00FF10BD">
      <w:pPr>
        <w:jc w:val="center"/>
        <w:rPr>
          <w:rFonts w:cstheme="minorHAnsi"/>
          <w:color w:val="943634" w:themeColor="accent2" w:themeShade="BF"/>
        </w:rPr>
      </w:pPr>
      <w:r w:rsidRPr="00FF10BD">
        <w:rPr>
          <w:rFonts w:eastAsiaTheme="majorEastAsia" w:cstheme="minorHAnsi"/>
          <w:color w:val="943634" w:themeColor="accent2" w:themeShade="BF"/>
          <w:sz w:val="68"/>
          <w:szCs w:val="68"/>
          <w:lang w:eastAsia="ja-JP"/>
        </w:rPr>
        <w:t xml:space="preserve">Value Chain Development </w:t>
      </w:r>
      <w:r w:rsidR="00000000">
        <w:rPr>
          <w:rFonts w:cstheme="minorHAnsi"/>
          <w:noProof/>
          <w:color w:val="943634" w:themeColor="accent2" w:themeShade="BF"/>
        </w:rPr>
        <w:pict w14:anchorId="0CD4554A">
          <v:rect id="_x0000_i1028" style="width:0;height:1.5pt" o:hralign="center" o:hrstd="t" o:hr="t" fillcolor="#a0a0a0" stroked="f"/>
        </w:pict>
      </w:r>
    </w:p>
    <w:p w14:paraId="29087113" w14:textId="77777777" w:rsidR="00FF10BD" w:rsidRPr="00FF10BD" w:rsidRDefault="00FF10BD" w:rsidP="00FF10BD">
      <w:pPr>
        <w:spacing w:after="0" w:line="240" w:lineRule="auto"/>
        <w:jc w:val="center"/>
        <w:rPr>
          <w:rFonts w:eastAsiaTheme="majorEastAsia" w:cstheme="minorHAnsi"/>
          <w:color w:val="943634" w:themeColor="accent2" w:themeShade="BF"/>
          <w:sz w:val="48"/>
          <w:szCs w:val="68"/>
          <w:lang w:eastAsia="ja-JP"/>
        </w:rPr>
      </w:pPr>
    </w:p>
    <w:p w14:paraId="5B095D4A" w14:textId="77777777" w:rsidR="00CC35A6" w:rsidRDefault="00FF10BD" w:rsidP="00FF10BD">
      <w:pPr>
        <w:spacing w:after="0" w:line="240" w:lineRule="auto"/>
        <w:jc w:val="center"/>
        <w:rPr>
          <w:rFonts w:eastAsiaTheme="majorEastAsia" w:cstheme="minorHAnsi"/>
          <w:color w:val="943634" w:themeColor="accent2" w:themeShade="BF"/>
          <w:sz w:val="48"/>
          <w:szCs w:val="68"/>
          <w:lang w:eastAsia="ja-JP"/>
        </w:rPr>
      </w:pPr>
      <w:r w:rsidRPr="00FF10BD">
        <w:rPr>
          <w:rFonts w:eastAsiaTheme="majorEastAsia" w:cstheme="minorHAnsi"/>
          <w:color w:val="943634" w:themeColor="accent2" w:themeShade="BF"/>
          <w:sz w:val="48"/>
          <w:szCs w:val="68"/>
          <w:lang w:eastAsia="ja-JP"/>
        </w:rPr>
        <w:t>Trainers Guide</w:t>
      </w:r>
    </w:p>
    <w:p w14:paraId="095A5591"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0AD0B816"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0711F748" w14:textId="77777777" w:rsidR="00CC35A6" w:rsidRDefault="00CC35A6" w:rsidP="00FF10BD">
      <w:pPr>
        <w:spacing w:after="0" w:line="240" w:lineRule="auto"/>
        <w:jc w:val="center"/>
        <w:rPr>
          <w:rFonts w:eastAsiaTheme="majorEastAsia" w:cstheme="minorHAnsi"/>
          <w:color w:val="943634" w:themeColor="accent2" w:themeShade="BF"/>
          <w:sz w:val="48"/>
          <w:szCs w:val="68"/>
          <w:lang w:eastAsia="ja-JP"/>
        </w:rPr>
      </w:pPr>
    </w:p>
    <w:p w14:paraId="114CB8D3" w14:textId="77777777" w:rsidR="00CC35A6" w:rsidRDefault="00CC35A6" w:rsidP="00CC35A6">
      <w:pPr>
        <w:spacing w:after="0" w:line="240" w:lineRule="auto"/>
        <w:jc w:val="center"/>
        <w:rPr>
          <w:rFonts w:eastAsiaTheme="majorEastAsia" w:cstheme="minorHAnsi"/>
          <w:color w:val="943634" w:themeColor="accent2" w:themeShade="BF"/>
          <w:sz w:val="48"/>
          <w:szCs w:val="68"/>
          <w:lang w:eastAsia="ja-JP"/>
        </w:rPr>
      </w:pPr>
      <w:r>
        <w:rPr>
          <w:rFonts w:eastAsiaTheme="majorEastAsia" w:cstheme="minorHAnsi"/>
          <w:color w:val="943634" w:themeColor="accent2" w:themeShade="BF"/>
          <w:sz w:val="48"/>
          <w:szCs w:val="68"/>
          <w:lang w:eastAsia="ja-JP"/>
        </w:rPr>
        <w:t>Prepared by:</w:t>
      </w:r>
    </w:p>
    <w:p w14:paraId="475B416E" w14:textId="77777777" w:rsidR="00CC35A6" w:rsidRDefault="00CC35A6" w:rsidP="00CC35A6">
      <w:pPr>
        <w:spacing w:after="0" w:line="240" w:lineRule="auto"/>
        <w:jc w:val="center"/>
        <w:rPr>
          <w:rFonts w:eastAsiaTheme="majorEastAsia" w:cstheme="minorHAnsi"/>
          <w:color w:val="943634" w:themeColor="accent2" w:themeShade="BF"/>
          <w:sz w:val="48"/>
          <w:szCs w:val="68"/>
          <w:lang w:eastAsia="ja-JP"/>
        </w:rPr>
      </w:pPr>
      <w:r>
        <w:rPr>
          <w:rFonts w:eastAsiaTheme="majorEastAsia" w:cstheme="minorHAnsi"/>
          <w:color w:val="943634" w:themeColor="accent2" w:themeShade="BF"/>
          <w:sz w:val="48"/>
          <w:szCs w:val="68"/>
          <w:lang w:eastAsia="ja-JP"/>
        </w:rPr>
        <w:t xml:space="preserve">Tirusew Teshale and </w:t>
      </w:r>
      <w:proofErr w:type="spellStart"/>
      <w:r>
        <w:rPr>
          <w:rFonts w:eastAsiaTheme="majorEastAsia" w:cstheme="minorHAnsi"/>
          <w:color w:val="943634" w:themeColor="accent2" w:themeShade="BF"/>
          <w:sz w:val="48"/>
          <w:szCs w:val="68"/>
          <w:lang w:eastAsia="ja-JP"/>
        </w:rPr>
        <w:t>Yitan</w:t>
      </w:r>
      <w:proofErr w:type="spellEnd"/>
      <w:r>
        <w:rPr>
          <w:rFonts w:eastAsiaTheme="majorEastAsia" w:cstheme="minorHAnsi"/>
          <w:color w:val="943634" w:themeColor="accent2" w:themeShade="BF"/>
          <w:sz w:val="48"/>
          <w:szCs w:val="68"/>
          <w:lang w:eastAsia="ja-JP"/>
        </w:rPr>
        <w:t xml:space="preserve"> Tesfaye</w:t>
      </w:r>
    </w:p>
    <w:p w14:paraId="12E9FD71" w14:textId="77777777" w:rsidR="00CC35A6" w:rsidRPr="00FF10BD" w:rsidRDefault="00CC35A6" w:rsidP="00CC35A6">
      <w:pPr>
        <w:spacing w:after="0" w:line="240" w:lineRule="auto"/>
        <w:jc w:val="center"/>
        <w:rPr>
          <w:rFonts w:eastAsiaTheme="majorEastAsia" w:cstheme="minorHAnsi"/>
          <w:color w:val="943634" w:themeColor="accent2" w:themeShade="BF"/>
          <w:sz w:val="52"/>
          <w:szCs w:val="68"/>
          <w:lang w:eastAsia="ja-JP"/>
        </w:rPr>
      </w:pPr>
      <w:proofErr w:type="spellStart"/>
      <w:r>
        <w:rPr>
          <w:rFonts w:eastAsiaTheme="majorEastAsia" w:cstheme="minorHAnsi"/>
          <w:color w:val="943634" w:themeColor="accent2" w:themeShade="BF"/>
          <w:sz w:val="48"/>
          <w:szCs w:val="68"/>
          <w:lang w:eastAsia="ja-JP"/>
        </w:rPr>
        <w:t>AgEc</w:t>
      </w:r>
      <w:proofErr w:type="spellEnd"/>
      <w:r>
        <w:rPr>
          <w:rFonts w:eastAsiaTheme="majorEastAsia" w:cstheme="minorHAnsi"/>
          <w:color w:val="943634" w:themeColor="accent2" w:themeShade="BF"/>
          <w:sz w:val="48"/>
          <w:szCs w:val="68"/>
          <w:lang w:eastAsia="ja-JP"/>
        </w:rPr>
        <w:t>, HU</w:t>
      </w:r>
    </w:p>
    <w:p w14:paraId="43E6A3A5" w14:textId="5E1B5E9C" w:rsidR="00FF10BD" w:rsidRPr="00FF10BD" w:rsidRDefault="00FF10BD" w:rsidP="00FF10BD">
      <w:pPr>
        <w:spacing w:after="0" w:line="240" w:lineRule="auto"/>
        <w:jc w:val="center"/>
        <w:rPr>
          <w:rFonts w:eastAsiaTheme="majorEastAsia" w:cstheme="minorHAnsi"/>
          <w:color w:val="943634" w:themeColor="accent2" w:themeShade="BF"/>
          <w:sz w:val="52"/>
          <w:szCs w:val="68"/>
          <w:lang w:eastAsia="ja-JP"/>
        </w:rPr>
      </w:pPr>
      <w:r w:rsidRPr="00FF10BD">
        <w:rPr>
          <w:rFonts w:eastAsiaTheme="majorEastAsia" w:cstheme="minorHAnsi"/>
          <w:color w:val="943634" w:themeColor="accent2" w:themeShade="BF"/>
          <w:sz w:val="48"/>
          <w:szCs w:val="68"/>
          <w:lang w:eastAsia="ja-JP"/>
        </w:rPr>
        <w:t xml:space="preserve"> </w:t>
      </w:r>
    </w:p>
    <w:p w14:paraId="0220BE32" w14:textId="77777777" w:rsidR="00FF10BD" w:rsidRPr="00FF10BD" w:rsidRDefault="00FF10BD" w:rsidP="00FF10BD">
      <w:pPr>
        <w:spacing w:after="0" w:line="240" w:lineRule="auto"/>
        <w:jc w:val="center"/>
        <w:rPr>
          <w:rFonts w:eastAsiaTheme="majorEastAsia" w:cstheme="minorHAnsi"/>
          <w:sz w:val="56"/>
          <w:szCs w:val="68"/>
          <w:lang w:eastAsia="ja-JP"/>
        </w:rPr>
      </w:pPr>
      <w:r w:rsidRPr="00FF10BD">
        <w:rPr>
          <w:rFonts w:eastAsiaTheme="majorEastAsia" w:cstheme="minorHAnsi"/>
          <w:sz w:val="56"/>
          <w:szCs w:val="68"/>
          <w:lang w:eastAsia="ja-JP"/>
        </w:rPr>
        <w:t xml:space="preserve"> </w:t>
      </w:r>
    </w:p>
    <w:p w14:paraId="3D2D420E" w14:textId="77777777" w:rsidR="00FF10BD" w:rsidRPr="00FF10BD" w:rsidRDefault="00FF10BD" w:rsidP="00FF10BD">
      <w:pPr>
        <w:rPr>
          <w:rFonts w:cstheme="minorHAnsi"/>
        </w:rPr>
      </w:pPr>
    </w:p>
    <w:p w14:paraId="0C4BEE48" w14:textId="77777777" w:rsidR="00FF10BD" w:rsidRPr="00FF10BD" w:rsidRDefault="00FF10BD" w:rsidP="00FF10BD">
      <w:pPr>
        <w:rPr>
          <w:rFonts w:cstheme="minorHAnsi"/>
        </w:rPr>
      </w:pPr>
    </w:p>
    <w:p w14:paraId="5800E672" w14:textId="77777777" w:rsidR="00FF10BD" w:rsidRPr="00FF10BD" w:rsidRDefault="00FF10BD" w:rsidP="00FF10BD">
      <w:pPr>
        <w:rPr>
          <w:rFonts w:cstheme="minorHAnsi"/>
        </w:rPr>
      </w:pPr>
    </w:p>
    <w:p w14:paraId="35957649" w14:textId="77777777" w:rsidR="00FF10BD" w:rsidRPr="00FF10BD" w:rsidRDefault="00FF10BD" w:rsidP="00FF10BD">
      <w:pPr>
        <w:rPr>
          <w:rFonts w:cstheme="minorHAnsi"/>
        </w:rPr>
      </w:pPr>
    </w:p>
    <w:p w14:paraId="41E7A450" w14:textId="77777777" w:rsidR="00FF10BD" w:rsidRPr="00FF10BD" w:rsidRDefault="00FF10BD" w:rsidP="00FF10BD">
      <w:pPr>
        <w:rPr>
          <w:rFonts w:cstheme="minorHAnsi"/>
        </w:rPr>
      </w:pPr>
    </w:p>
    <w:p w14:paraId="6E976A13" w14:textId="77777777" w:rsidR="00FF10BD" w:rsidRPr="00FF10BD" w:rsidRDefault="00FF10BD" w:rsidP="00FF10BD">
      <w:pPr>
        <w:rPr>
          <w:rFonts w:cstheme="minorHAnsi"/>
        </w:rPr>
      </w:pPr>
    </w:p>
    <w:p w14:paraId="41CD5303" w14:textId="77777777" w:rsidR="00FF10BD" w:rsidRPr="00FF10BD" w:rsidRDefault="00FF10BD" w:rsidP="00FF10BD">
      <w:pPr>
        <w:rPr>
          <w:rFonts w:cstheme="minorHAnsi"/>
        </w:rPr>
      </w:pPr>
    </w:p>
    <w:p w14:paraId="259DA60D" w14:textId="77777777" w:rsidR="00FF10BD" w:rsidRPr="00FF10BD" w:rsidRDefault="00FF10BD" w:rsidP="00CC35A6">
      <w:pPr>
        <w:shd w:val="clear" w:color="auto" w:fill="FBE4D5"/>
        <w:ind w:right="-990" w:hanging="540"/>
        <w:rPr>
          <w:rFonts w:cstheme="minorHAnsi"/>
          <w:b/>
          <w:color w:val="7030A0"/>
          <w:sz w:val="24"/>
          <w:szCs w:val="24"/>
        </w:rPr>
      </w:pPr>
      <w:r w:rsidRPr="00FF10BD">
        <w:rPr>
          <w:rFonts w:cstheme="minorHAnsi"/>
          <w:b/>
          <w:color w:val="7030A0"/>
          <w:sz w:val="24"/>
          <w:szCs w:val="24"/>
        </w:rPr>
        <w:lastRenderedPageBreak/>
        <w:t xml:space="preserve"> Session 1: Introduction to Value Chains</w:t>
      </w:r>
    </w:p>
    <w:tbl>
      <w:tblPr>
        <w:tblW w:w="107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9095"/>
      </w:tblGrid>
      <w:tr w:rsidR="00FF10BD" w:rsidRPr="00FF10BD" w14:paraId="52903EFD" w14:textId="77777777" w:rsidTr="00CC35A6">
        <w:tc>
          <w:tcPr>
            <w:tcW w:w="1682" w:type="dxa"/>
            <w:shd w:val="clear" w:color="auto" w:fill="B4C6E7"/>
          </w:tcPr>
          <w:p w14:paraId="2BF80549"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Title</w:t>
            </w:r>
          </w:p>
        </w:tc>
        <w:tc>
          <w:tcPr>
            <w:tcW w:w="9095" w:type="dxa"/>
          </w:tcPr>
          <w:p w14:paraId="64EF7CB6"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Introduction to Value Chains</w:t>
            </w:r>
          </w:p>
        </w:tc>
      </w:tr>
      <w:tr w:rsidR="00FF10BD" w:rsidRPr="00FF10BD" w14:paraId="4EEF06D6" w14:textId="77777777" w:rsidTr="00CC35A6">
        <w:tc>
          <w:tcPr>
            <w:tcW w:w="1682" w:type="dxa"/>
            <w:shd w:val="clear" w:color="auto" w:fill="B4C6E7"/>
          </w:tcPr>
          <w:p w14:paraId="02CD46D5"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Objectives</w:t>
            </w:r>
          </w:p>
        </w:tc>
        <w:tc>
          <w:tcPr>
            <w:tcW w:w="9095" w:type="dxa"/>
          </w:tcPr>
          <w:p w14:paraId="18230178" w14:textId="77777777" w:rsidR="00FF10BD" w:rsidRPr="00FF10BD" w:rsidRDefault="00FF10BD" w:rsidP="00FF10BD">
            <w:pPr>
              <w:spacing w:after="0" w:line="240" w:lineRule="auto"/>
              <w:contextualSpacing/>
              <w:jc w:val="both"/>
              <w:rPr>
                <w:rFonts w:eastAsia="Calibri" w:cstheme="minorHAnsi"/>
                <w:sz w:val="24"/>
                <w:szCs w:val="24"/>
              </w:rPr>
            </w:pPr>
            <w:r w:rsidRPr="00FF10BD">
              <w:rPr>
                <w:rFonts w:eastAsia="Calibri" w:cstheme="minorHAnsi"/>
                <w:sz w:val="24"/>
                <w:szCs w:val="24"/>
              </w:rPr>
              <w:t>By the end of this session, participants will be able to:</w:t>
            </w:r>
          </w:p>
          <w:p w14:paraId="11FC12E5"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Define value chains and understand their role in economic development.</w:t>
            </w:r>
          </w:p>
          <w:p w14:paraId="0E6D8B73"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Identify and describe the key stakeholders involved in value chains.</w:t>
            </w:r>
          </w:p>
          <w:p w14:paraId="1B8B6D5B"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Analyze examples of value chains across different industries to illustrate their diversity and application</w:t>
            </w:r>
          </w:p>
        </w:tc>
      </w:tr>
      <w:tr w:rsidR="00FF10BD" w:rsidRPr="00FF10BD" w14:paraId="679B6056" w14:textId="77777777" w:rsidTr="00CC35A6">
        <w:tc>
          <w:tcPr>
            <w:tcW w:w="1682" w:type="dxa"/>
            <w:shd w:val="clear" w:color="auto" w:fill="B4C6E7"/>
          </w:tcPr>
          <w:p w14:paraId="42E62439"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Duration</w:t>
            </w:r>
          </w:p>
        </w:tc>
        <w:tc>
          <w:tcPr>
            <w:tcW w:w="9095" w:type="dxa"/>
          </w:tcPr>
          <w:p w14:paraId="12086871" w14:textId="77777777" w:rsidR="00FF10BD" w:rsidRPr="00FF10BD" w:rsidRDefault="00FF10BD" w:rsidP="00FF10BD">
            <w:pPr>
              <w:spacing w:after="0" w:line="240" w:lineRule="auto"/>
              <w:rPr>
                <w:rFonts w:ascii="Segoe UI" w:eastAsia="Times New Roman" w:hAnsi="Segoe UI" w:cs="Segoe UI"/>
                <w:color w:val="2E2F30"/>
                <w:sz w:val="21"/>
                <w:szCs w:val="21"/>
                <w:shd w:val="clear" w:color="auto" w:fill="FFFFFF"/>
              </w:rPr>
            </w:pPr>
            <w:r w:rsidRPr="00FF10BD">
              <w:rPr>
                <w:rFonts w:ascii="Segoe UI" w:eastAsia="Times New Roman" w:hAnsi="Segoe UI" w:cs="Segoe UI"/>
                <w:b/>
                <w:bCs/>
                <w:color w:val="2E2F30"/>
                <w:sz w:val="21"/>
                <w:szCs w:val="21"/>
                <w:shd w:val="clear" w:color="auto" w:fill="FFFFFF"/>
              </w:rPr>
              <w:t>Duration:</w:t>
            </w:r>
            <w:r w:rsidRPr="00FF10BD">
              <w:rPr>
                <w:rFonts w:ascii="Segoe UI" w:eastAsia="Times New Roman" w:hAnsi="Segoe UI" w:cs="Segoe UI"/>
                <w:color w:val="2E2F30"/>
                <w:sz w:val="21"/>
                <w:szCs w:val="21"/>
                <w:shd w:val="clear" w:color="auto" w:fill="FFFFFF"/>
              </w:rPr>
              <w:t> 4 hours</w:t>
            </w:r>
          </w:p>
        </w:tc>
      </w:tr>
      <w:tr w:rsidR="00FF10BD" w:rsidRPr="00FF10BD" w14:paraId="282A2CAA" w14:textId="77777777" w:rsidTr="00CC35A6">
        <w:tc>
          <w:tcPr>
            <w:tcW w:w="1682" w:type="dxa"/>
            <w:shd w:val="clear" w:color="auto" w:fill="B4C6E7"/>
          </w:tcPr>
          <w:p w14:paraId="4ECBA04D"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Materials</w:t>
            </w:r>
          </w:p>
        </w:tc>
        <w:tc>
          <w:tcPr>
            <w:tcW w:w="9095" w:type="dxa"/>
          </w:tcPr>
          <w:p w14:paraId="74D19ABD" w14:textId="77777777" w:rsidR="00FF10BD" w:rsidRPr="00FF10BD" w:rsidRDefault="00FF10BD" w:rsidP="00FF10BD">
            <w:pPr>
              <w:spacing w:after="0" w:line="240" w:lineRule="auto"/>
              <w:rPr>
                <w:rFonts w:cstheme="minorHAnsi"/>
                <w:sz w:val="24"/>
                <w:szCs w:val="24"/>
              </w:rPr>
            </w:pPr>
            <w:r w:rsidRPr="00FF10BD">
              <w:rPr>
                <w:rFonts w:ascii="Segoe UI" w:eastAsia="Times New Roman" w:hAnsi="Segoe UI" w:cs="Segoe UI"/>
                <w:color w:val="2E2F30"/>
                <w:sz w:val="21"/>
                <w:szCs w:val="21"/>
                <w:shd w:val="clear" w:color="auto" w:fill="FFFFFF"/>
              </w:rPr>
              <w:t>A4 papers, Flipchart, Markers, Pen, LCD projector, participant’s workbook, industry case study handouts.</w:t>
            </w:r>
          </w:p>
        </w:tc>
      </w:tr>
      <w:tr w:rsidR="00FF10BD" w:rsidRPr="00FF10BD" w14:paraId="79047611" w14:textId="77777777" w:rsidTr="00CC35A6">
        <w:tc>
          <w:tcPr>
            <w:tcW w:w="1682" w:type="dxa"/>
            <w:shd w:val="clear" w:color="auto" w:fill="B4C6E7"/>
          </w:tcPr>
          <w:p w14:paraId="75002DBA"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Activity (including timeline)</w:t>
            </w:r>
          </w:p>
        </w:tc>
        <w:tc>
          <w:tcPr>
            <w:tcW w:w="9095" w:type="dxa"/>
          </w:tcPr>
          <w:p w14:paraId="22E72CB6" w14:textId="77777777" w:rsidR="00FF10BD" w:rsidRPr="00FF10BD" w:rsidRDefault="00FF10BD" w:rsidP="00FF10BD">
            <w:pPr>
              <w:spacing w:after="0" w:line="240" w:lineRule="auto"/>
              <w:rPr>
                <w:rFonts w:ascii="Times New Roman" w:eastAsia="Times New Roman" w:hAnsi="Times New Roman" w:cs="Times New Roman"/>
                <w:sz w:val="24"/>
                <w:szCs w:val="24"/>
              </w:rPr>
            </w:pPr>
            <w:r>
              <w:rPr>
                <w:rFonts w:ascii="Segoe UI" w:eastAsia="Times New Roman" w:hAnsi="Segoe UI" w:cs="Segoe UI"/>
                <w:b/>
                <w:bCs/>
                <w:color w:val="2E2F30"/>
                <w:sz w:val="21"/>
                <w:szCs w:val="21"/>
                <w:shd w:val="clear" w:color="auto" w:fill="FFFFFF"/>
              </w:rPr>
              <w:t xml:space="preserve">Topic </w:t>
            </w:r>
            <w:r w:rsidRPr="00FF10BD">
              <w:rPr>
                <w:rFonts w:ascii="Segoe UI" w:eastAsia="Times New Roman" w:hAnsi="Segoe UI" w:cs="Segoe UI"/>
                <w:b/>
                <w:bCs/>
                <w:color w:val="2E2F30"/>
                <w:sz w:val="21"/>
                <w:szCs w:val="21"/>
                <w:shd w:val="clear" w:color="auto" w:fill="FFFFFF"/>
              </w:rPr>
              <w:t>1. Definition and Importance of Value Chains in Economic Development:</w:t>
            </w:r>
          </w:p>
          <w:p w14:paraId="19AB0A93" w14:textId="77777777" w:rsidR="00FF10BD" w:rsidRPr="00FF10BD" w:rsidRDefault="00FF10BD" w:rsidP="00641879">
            <w:pPr>
              <w:numPr>
                <w:ilvl w:val="0"/>
                <w:numId w:val="5"/>
              </w:numPr>
              <w:shd w:val="clear" w:color="auto" w:fill="FFFFFF"/>
              <w:spacing w:after="0" w:line="390" w:lineRule="atLeast"/>
              <w:ind w:left="0"/>
              <w:rPr>
                <w:rFonts w:ascii="Segoe UI" w:eastAsia="Times New Roman" w:hAnsi="Segoe UI" w:cs="Segoe UI"/>
                <w:color w:val="2E2F30"/>
                <w:sz w:val="21"/>
                <w:szCs w:val="21"/>
              </w:rPr>
            </w:pPr>
            <w:r w:rsidRPr="00FF10BD">
              <w:rPr>
                <w:rFonts w:ascii="Segoe UI" w:eastAsia="Times New Roman" w:hAnsi="Segoe UI" w:cs="Segoe UI"/>
                <w:b/>
                <w:bCs/>
                <w:color w:val="2E2F30"/>
                <w:sz w:val="21"/>
                <w:szCs w:val="21"/>
              </w:rPr>
              <w:t>Objective:</w:t>
            </w:r>
            <w:r w:rsidRPr="00FF10BD">
              <w:rPr>
                <w:rFonts w:ascii="Segoe UI" w:eastAsia="Times New Roman" w:hAnsi="Segoe UI" w:cs="Segoe UI"/>
                <w:color w:val="2E2F30"/>
                <w:sz w:val="21"/>
                <w:szCs w:val="21"/>
              </w:rPr>
              <w:t> Introduce the concept of value chains and explain their significance in driving economic growth and development.</w:t>
            </w:r>
          </w:p>
          <w:p w14:paraId="51C175AE" w14:textId="77777777" w:rsidR="00FF10BD" w:rsidRDefault="00FF10BD" w:rsidP="00641879">
            <w:pPr>
              <w:numPr>
                <w:ilvl w:val="0"/>
                <w:numId w:val="5"/>
              </w:numPr>
              <w:shd w:val="clear" w:color="auto" w:fill="FFFFFF"/>
              <w:spacing w:after="0" w:line="390" w:lineRule="atLeast"/>
              <w:ind w:left="0"/>
              <w:rPr>
                <w:rFonts w:ascii="Segoe UI" w:eastAsia="Times New Roman" w:hAnsi="Segoe UI" w:cs="Segoe UI"/>
                <w:color w:val="2E2F30"/>
                <w:sz w:val="21"/>
                <w:szCs w:val="21"/>
              </w:rPr>
            </w:pPr>
            <w:r w:rsidRPr="00FF10BD">
              <w:rPr>
                <w:rFonts w:ascii="Segoe UI" w:eastAsia="Times New Roman" w:hAnsi="Segoe UI" w:cs="Segoe UI"/>
                <w:b/>
                <w:bCs/>
                <w:color w:val="2E2F30"/>
                <w:sz w:val="21"/>
                <w:szCs w:val="21"/>
              </w:rPr>
              <w:t>Content:</w:t>
            </w:r>
            <w:r w:rsidRPr="00FF10BD">
              <w:rPr>
                <w:rFonts w:ascii="Segoe UI" w:eastAsia="Times New Roman" w:hAnsi="Segoe UI" w:cs="Segoe UI"/>
                <w:color w:val="2E2F30"/>
                <w:sz w:val="21"/>
                <w:szCs w:val="21"/>
              </w:rPr>
              <w:t> </w:t>
            </w:r>
            <w:r>
              <w:rPr>
                <w:rFonts w:ascii="Segoe UI" w:eastAsia="Times New Roman" w:hAnsi="Segoe UI" w:cs="Segoe UI"/>
                <w:color w:val="2E2F30"/>
                <w:sz w:val="21"/>
                <w:szCs w:val="21"/>
              </w:rPr>
              <w:t xml:space="preserve">Use slides and discuss </w:t>
            </w:r>
          </w:p>
          <w:p w14:paraId="05CC6A9B"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Define what a value chain is, emphasizing the interconnectedness of activities that add value to products or services. </w:t>
            </w:r>
          </w:p>
          <w:p w14:paraId="0E228059"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Discuss the importance of value chains in enhancing competitiveness, creating jobs, and fostering innovation. </w:t>
            </w:r>
          </w:p>
          <w:p w14:paraId="5CA2871C"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Highlight how understanding value chains can lead to better resource allocation and improved economic outcomes. </w:t>
            </w:r>
          </w:p>
          <w:p w14:paraId="62262086"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Use examples to illustrate the impact of effective value chain management on local and global economies.</w:t>
            </w:r>
          </w:p>
          <w:p w14:paraId="6BBAAF56" w14:textId="77777777" w:rsidR="00FF10BD" w:rsidRPr="00FF10BD" w:rsidRDefault="00FF10BD" w:rsidP="00FF10BD">
            <w:pPr>
              <w:spacing w:after="0" w:line="240" w:lineRule="auto"/>
              <w:rPr>
                <w:rFonts w:ascii="Times New Roman" w:eastAsia="Times New Roman" w:hAnsi="Times New Roman" w:cs="Times New Roman"/>
                <w:sz w:val="24"/>
                <w:szCs w:val="24"/>
              </w:rPr>
            </w:pPr>
            <w:r w:rsidRPr="00FF10BD">
              <w:rPr>
                <w:rFonts w:ascii="Segoe UI" w:eastAsia="Times New Roman" w:hAnsi="Segoe UI" w:cs="Segoe UI"/>
                <w:b/>
                <w:bCs/>
                <w:color w:val="2E2F30"/>
                <w:sz w:val="21"/>
                <w:szCs w:val="21"/>
                <w:shd w:val="clear" w:color="auto" w:fill="FFFFFF"/>
              </w:rPr>
              <w:t>2. Key Stakeholders in a Value Chain:</w:t>
            </w:r>
          </w:p>
          <w:p w14:paraId="73E55D57" w14:textId="77777777" w:rsidR="00FF10BD" w:rsidRPr="00FF10BD" w:rsidRDefault="00FF10BD" w:rsidP="00641879">
            <w:pPr>
              <w:numPr>
                <w:ilvl w:val="0"/>
                <w:numId w:val="6"/>
              </w:numPr>
              <w:shd w:val="clear" w:color="auto" w:fill="FFFFFF"/>
              <w:spacing w:after="0" w:line="390" w:lineRule="atLeast"/>
              <w:ind w:left="0"/>
              <w:rPr>
                <w:rFonts w:ascii="Segoe UI" w:eastAsia="Times New Roman" w:hAnsi="Segoe UI" w:cs="Segoe UI"/>
                <w:color w:val="2E2F30"/>
                <w:sz w:val="21"/>
                <w:szCs w:val="21"/>
              </w:rPr>
            </w:pPr>
            <w:r w:rsidRPr="00FF10BD">
              <w:rPr>
                <w:rFonts w:ascii="Segoe UI" w:eastAsia="Times New Roman" w:hAnsi="Segoe UI" w:cs="Segoe UI"/>
                <w:b/>
                <w:bCs/>
                <w:color w:val="2E2F30"/>
                <w:sz w:val="21"/>
                <w:szCs w:val="21"/>
              </w:rPr>
              <w:t>Objective:</w:t>
            </w:r>
            <w:r w:rsidRPr="00FF10BD">
              <w:rPr>
                <w:rFonts w:ascii="Segoe UI" w:eastAsia="Times New Roman" w:hAnsi="Segoe UI" w:cs="Segoe UI"/>
                <w:color w:val="2E2F30"/>
                <w:sz w:val="21"/>
                <w:szCs w:val="21"/>
              </w:rPr>
              <w:t> Identify and describe the various stakeholders involved in value chains and their roles.</w:t>
            </w:r>
          </w:p>
          <w:p w14:paraId="413AD069" w14:textId="77777777" w:rsidR="00FF10BD" w:rsidRDefault="00FF10BD" w:rsidP="00641879">
            <w:pPr>
              <w:numPr>
                <w:ilvl w:val="0"/>
                <w:numId w:val="6"/>
              </w:numPr>
              <w:shd w:val="clear" w:color="auto" w:fill="FFFFFF"/>
              <w:spacing w:after="0" w:line="390" w:lineRule="atLeast"/>
              <w:ind w:left="0"/>
              <w:rPr>
                <w:rFonts w:ascii="Segoe UI" w:eastAsia="Times New Roman" w:hAnsi="Segoe UI" w:cs="Segoe UI"/>
                <w:color w:val="2E2F30"/>
                <w:sz w:val="21"/>
                <w:szCs w:val="21"/>
              </w:rPr>
            </w:pPr>
            <w:r w:rsidRPr="00FF10BD">
              <w:rPr>
                <w:rFonts w:ascii="Segoe UI" w:eastAsia="Times New Roman" w:hAnsi="Segoe UI" w:cs="Segoe UI"/>
                <w:b/>
                <w:bCs/>
                <w:color w:val="2E2F30"/>
                <w:sz w:val="21"/>
                <w:szCs w:val="21"/>
              </w:rPr>
              <w:t>Content:</w:t>
            </w:r>
            <w:r w:rsidRPr="00FF10BD">
              <w:rPr>
                <w:rFonts w:ascii="Segoe UI" w:eastAsia="Times New Roman" w:hAnsi="Segoe UI" w:cs="Segoe UI"/>
                <w:color w:val="2E2F30"/>
                <w:sz w:val="21"/>
                <w:szCs w:val="21"/>
              </w:rPr>
              <w:t> </w:t>
            </w:r>
            <w:r>
              <w:rPr>
                <w:rFonts w:ascii="Segoe UI" w:eastAsia="Times New Roman" w:hAnsi="Segoe UI" w:cs="Segoe UI"/>
                <w:color w:val="2E2F30"/>
                <w:sz w:val="21"/>
                <w:szCs w:val="21"/>
              </w:rPr>
              <w:t>Use slides and discuss</w:t>
            </w:r>
          </w:p>
          <w:p w14:paraId="085A2517"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Discuss the different types of stakeholders, including producers, suppliers, distributors, retailers, and consumers. </w:t>
            </w:r>
          </w:p>
          <w:p w14:paraId="054D87C6"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Explain the importance of collaboration and communication among stakeholders for the success of the value chain. </w:t>
            </w:r>
          </w:p>
          <w:p w14:paraId="0A5E750D"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Use visual aids to map out the relationships and interactions between different actors within a value chain. </w:t>
            </w:r>
          </w:p>
          <w:p w14:paraId="64BD1716"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Engage participants in a discussion about their experiences with stakeholders in their own value chains.</w:t>
            </w:r>
          </w:p>
          <w:p w14:paraId="452B9D01" w14:textId="77777777" w:rsidR="00FF10BD" w:rsidRPr="00FF10BD" w:rsidRDefault="00FF10BD" w:rsidP="00FF10BD">
            <w:pPr>
              <w:spacing w:after="0" w:line="240" w:lineRule="auto"/>
              <w:rPr>
                <w:rFonts w:ascii="Times New Roman" w:eastAsia="Times New Roman" w:hAnsi="Times New Roman" w:cs="Times New Roman"/>
                <w:sz w:val="24"/>
                <w:szCs w:val="24"/>
              </w:rPr>
            </w:pPr>
            <w:r w:rsidRPr="00FF10BD">
              <w:rPr>
                <w:rFonts w:ascii="Segoe UI" w:eastAsia="Times New Roman" w:hAnsi="Segoe UI" w:cs="Segoe UI"/>
                <w:b/>
                <w:bCs/>
                <w:color w:val="2E2F30"/>
                <w:sz w:val="21"/>
                <w:szCs w:val="21"/>
                <w:shd w:val="clear" w:color="auto" w:fill="FFFFFF"/>
              </w:rPr>
              <w:t>3. Examples of Value Chains in Different Industries:</w:t>
            </w:r>
          </w:p>
          <w:p w14:paraId="35330C6D" w14:textId="77777777" w:rsidR="00FF10BD" w:rsidRPr="00FF10BD" w:rsidRDefault="00FF10BD" w:rsidP="00641879">
            <w:pPr>
              <w:numPr>
                <w:ilvl w:val="0"/>
                <w:numId w:val="7"/>
              </w:numPr>
              <w:shd w:val="clear" w:color="auto" w:fill="FFFFFF"/>
              <w:spacing w:after="0" w:line="390" w:lineRule="atLeast"/>
              <w:ind w:left="0"/>
              <w:rPr>
                <w:rFonts w:ascii="Segoe UI" w:eastAsia="Times New Roman" w:hAnsi="Segoe UI" w:cs="Segoe UI"/>
                <w:color w:val="2E2F30"/>
                <w:sz w:val="21"/>
                <w:szCs w:val="21"/>
              </w:rPr>
            </w:pPr>
            <w:r w:rsidRPr="00FF10BD">
              <w:rPr>
                <w:rFonts w:ascii="Segoe UI" w:eastAsia="Times New Roman" w:hAnsi="Segoe UI" w:cs="Segoe UI"/>
                <w:b/>
                <w:bCs/>
                <w:color w:val="2E2F30"/>
                <w:sz w:val="21"/>
                <w:szCs w:val="21"/>
              </w:rPr>
              <w:t>Objective:</w:t>
            </w:r>
            <w:r w:rsidRPr="00FF10BD">
              <w:rPr>
                <w:rFonts w:ascii="Segoe UI" w:eastAsia="Times New Roman" w:hAnsi="Segoe UI" w:cs="Segoe UI"/>
                <w:color w:val="2E2F30"/>
                <w:sz w:val="21"/>
                <w:szCs w:val="21"/>
              </w:rPr>
              <w:t> Explore real-world examples of value chains across various industries to illustrate their diversity and application.</w:t>
            </w:r>
          </w:p>
          <w:p w14:paraId="02707C01" w14:textId="77777777" w:rsidR="00FF10BD" w:rsidRDefault="00FF10BD" w:rsidP="00641879">
            <w:pPr>
              <w:numPr>
                <w:ilvl w:val="0"/>
                <w:numId w:val="7"/>
              </w:numPr>
              <w:shd w:val="clear" w:color="auto" w:fill="FFFFFF"/>
              <w:spacing w:after="0" w:line="390" w:lineRule="atLeast"/>
              <w:ind w:left="0"/>
              <w:rPr>
                <w:rFonts w:ascii="Segoe UI" w:eastAsia="Times New Roman" w:hAnsi="Segoe UI" w:cs="Segoe UI"/>
                <w:color w:val="2E2F30"/>
                <w:sz w:val="21"/>
                <w:szCs w:val="21"/>
              </w:rPr>
            </w:pPr>
            <w:r w:rsidRPr="00FF10BD">
              <w:rPr>
                <w:rFonts w:ascii="Segoe UI" w:eastAsia="Times New Roman" w:hAnsi="Segoe UI" w:cs="Segoe UI"/>
                <w:b/>
                <w:bCs/>
                <w:color w:val="2E2F30"/>
                <w:sz w:val="21"/>
                <w:szCs w:val="21"/>
              </w:rPr>
              <w:t>Content:</w:t>
            </w:r>
            <w:r w:rsidRPr="00FF10BD">
              <w:rPr>
                <w:rFonts w:ascii="Segoe UI" w:eastAsia="Times New Roman" w:hAnsi="Segoe UI" w:cs="Segoe UI"/>
                <w:color w:val="2E2F30"/>
                <w:sz w:val="21"/>
                <w:szCs w:val="21"/>
              </w:rPr>
              <w:t> </w:t>
            </w:r>
            <w:r>
              <w:rPr>
                <w:rFonts w:ascii="Segoe UI" w:eastAsia="Times New Roman" w:hAnsi="Segoe UI" w:cs="Segoe UI"/>
                <w:color w:val="2E2F30"/>
                <w:sz w:val="21"/>
                <w:szCs w:val="21"/>
              </w:rPr>
              <w:t>Use slides and discuss</w:t>
            </w:r>
          </w:p>
          <w:p w14:paraId="3051F400"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Present case studies from different sectors, such as agriculture, manufacturing, and </w:t>
            </w:r>
            <w:r w:rsidRPr="00FF10BD">
              <w:rPr>
                <w:rFonts w:eastAsia="Calibri" w:cstheme="minorHAnsi"/>
                <w:sz w:val="24"/>
                <w:szCs w:val="24"/>
              </w:rPr>
              <w:lastRenderedPageBreak/>
              <w:t xml:space="preserve">services. </w:t>
            </w:r>
          </w:p>
          <w:p w14:paraId="530A8256"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Discuss how value chains operate in these industries, highlighting unique challenges and opportunities. </w:t>
            </w:r>
          </w:p>
          <w:p w14:paraId="55370205"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 xml:space="preserve">For instance, analyze the value chain of coffee production, from cultivation to retail, and discuss the roles of different stakeholders at each stage. </w:t>
            </w:r>
          </w:p>
          <w:p w14:paraId="3A555F6B"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Encourage participants to share their own examples and insights related to value chains in their industries.</w:t>
            </w:r>
          </w:p>
          <w:p w14:paraId="783A7165" w14:textId="77777777" w:rsidR="00FF10BD" w:rsidRPr="00FF10BD" w:rsidRDefault="00FF10BD" w:rsidP="00FF10BD">
            <w:pPr>
              <w:spacing w:after="0" w:line="240" w:lineRule="auto"/>
              <w:rPr>
                <w:rFonts w:ascii="Times New Roman" w:eastAsia="Times New Roman" w:hAnsi="Times New Roman" w:cs="Times New Roman"/>
                <w:sz w:val="24"/>
                <w:szCs w:val="24"/>
              </w:rPr>
            </w:pPr>
            <w:r w:rsidRPr="00FF10BD">
              <w:rPr>
                <w:rFonts w:ascii="Segoe UI" w:eastAsia="Times New Roman" w:hAnsi="Segoe UI" w:cs="Segoe UI"/>
                <w:b/>
                <w:bCs/>
                <w:color w:val="2E2F30"/>
                <w:sz w:val="21"/>
                <w:szCs w:val="21"/>
                <w:shd w:val="clear" w:color="auto" w:fill="FFFFFF"/>
              </w:rPr>
              <w:t>Wrap-up:</w:t>
            </w:r>
            <w:r w:rsidRPr="00FF10BD">
              <w:rPr>
                <w:rFonts w:ascii="Segoe UI" w:eastAsia="Times New Roman" w:hAnsi="Segoe UI" w:cs="Segoe UI"/>
                <w:color w:val="2E2F30"/>
                <w:sz w:val="21"/>
                <w:szCs w:val="21"/>
                <w:shd w:val="clear" w:color="auto" w:fill="FFFFFF"/>
              </w:rPr>
              <w:t> Summarize the key takeaways:</w:t>
            </w:r>
          </w:p>
          <w:p w14:paraId="751D349C"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Value chains are essential for understanding how value is created and delivered in the economy.</w:t>
            </w:r>
          </w:p>
          <w:p w14:paraId="7C784DDD"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Identifying key stakeholders and their roles is crucial for effective value chain management.</w:t>
            </w:r>
          </w:p>
          <w:p w14:paraId="2E50079B" w14:textId="77777777" w:rsidR="00FF10BD" w:rsidRPr="00FF10BD" w:rsidRDefault="00FF10BD" w:rsidP="00FF10BD">
            <w:pPr>
              <w:numPr>
                <w:ilvl w:val="0"/>
                <w:numId w:val="1"/>
              </w:numPr>
              <w:spacing w:after="0" w:line="240" w:lineRule="auto"/>
              <w:contextualSpacing/>
              <w:jc w:val="both"/>
              <w:rPr>
                <w:rFonts w:eastAsia="Calibri" w:cstheme="minorHAnsi"/>
                <w:sz w:val="24"/>
                <w:szCs w:val="24"/>
              </w:rPr>
            </w:pPr>
            <w:r w:rsidRPr="00FF10BD">
              <w:rPr>
                <w:rFonts w:eastAsia="Calibri" w:cstheme="minorHAnsi"/>
                <w:sz w:val="24"/>
                <w:szCs w:val="24"/>
              </w:rPr>
              <w:t>Real-world examples illustrate the diversity of value chains and the importance of collaboration among stakeholders.</w:t>
            </w:r>
          </w:p>
          <w:p w14:paraId="4F408393" w14:textId="77777777" w:rsidR="00FF10BD" w:rsidRPr="00FF10BD" w:rsidRDefault="00FF10BD" w:rsidP="00FF10BD">
            <w:pPr>
              <w:shd w:val="clear" w:color="auto" w:fill="FFFFFF"/>
              <w:spacing w:after="0" w:line="240" w:lineRule="auto"/>
              <w:outlineLvl w:val="2"/>
              <w:rPr>
                <w:rFonts w:eastAsia="Times New Roman" w:cstheme="minorHAnsi"/>
                <w:b/>
                <w:bCs/>
                <w:color w:val="404040"/>
                <w:sz w:val="27"/>
                <w:szCs w:val="27"/>
              </w:rPr>
            </w:pPr>
          </w:p>
        </w:tc>
      </w:tr>
      <w:tr w:rsidR="00FF10BD" w:rsidRPr="00FF10BD" w14:paraId="54ABCECD" w14:textId="77777777" w:rsidTr="00CC35A6">
        <w:tc>
          <w:tcPr>
            <w:tcW w:w="1682" w:type="dxa"/>
            <w:shd w:val="clear" w:color="auto" w:fill="B4C6E7"/>
          </w:tcPr>
          <w:p w14:paraId="3B3257F2"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lastRenderedPageBreak/>
              <w:t>Methods</w:t>
            </w:r>
          </w:p>
        </w:tc>
        <w:tc>
          <w:tcPr>
            <w:tcW w:w="9095" w:type="dxa"/>
          </w:tcPr>
          <w:p w14:paraId="1564BCCD" w14:textId="77777777" w:rsidR="00FF10BD" w:rsidRPr="00FF10BD" w:rsidRDefault="00FF10BD" w:rsidP="00FF10BD">
            <w:pPr>
              <w:shd w:val="clear" w:color="auto" w:fill="FFFFFF"/>
              <w:spacing w:after="0" w:line="240" w:lineRule="auto"/>
              <w:contextualSpacing/>
              <w:rPr>
                <w:rFonts w:eastAsia="Times New Roman" w:cstheme="minorHAnsi"/>
                <w:color w:val="2E2F30"/>
              </w:rPr>
            </w:pPr>
            <w:r w:rsidRPr="00FF10BD">
              <w:rPr>
                <w:rFonts w:eastAsia="Times New Roman" w:cstheme="minorHAnsi"/>
                <w:color w:val="2E2F30"/>
              </w:rPr>
              <w:t>Lecture, Open discussions, Examples, Group activities, Q and A.</w:t>
            </w:r>
          </w:p>
        </w:tc>
      </w:tr>
      <w:tr w:rsidR="00FF10BD" w:rsidRPr="00FF10BD" w14:paraId="14723931" w14:textId="77777777" w:rsidTr="00CC35A6">
        <w:tc>
          <w:tcPr>
            <w:tcW w:w="1682" w:type="dxa"/>
            <w:shd w:val="clear" w:color="auto" w:fill="B4C6E7"/>
          </w:tcPr>
          <w:p w14:paraId="5E296F81" w14:textId="77777777" w:rsidR="00FF10BD" w:rsidRPr="00FF10BD" w:rsidRDefault="00113371" w:rsidP="00FF10BD">
            <w:pPr>
              <w:spacing w:after="0" w:line="240" w:lineRule="auto"/>
              <w:rPr>
                <w:rFonts w:cstheme="minorHAnsi"/>
                <w:b/>
                <w:sz w:val="24"/>
                <w:szCs w:val="24"/>
              </w:rPr>
            </w:pPr>
            <w:r>
              <w:rPr>
                <w:rFonts w:cstheme="minorHAnsi"/>
                <w:b/>
                <w:sz w:val="24"/>
                <w:szCs w:val="24"/>
              </w:rPr>
              <w:t>Assessment</w:t>
            </w:r>
          </w:p>
        </w:tc>
        <w:tc>
          <w:tcPr>
            <w:tcW w:w="9095" w:type="dxa"/>
          </w:tcPr>
          <w:p w14:paraId="76A78A51" w14:textId="77777777" w:rsidR="00FF10BD" w:rsidRPr="00FF10BD" w:rsidRDefault="00113371" w:rsidP="00113371">
            <w:pPr>
              <w:shd w:val="clear" w:color="auto" w:fill="FFFFFF"/>
              <w:spacing w:after="0" w:line="240" w:lineRule="auto"/>
              <w:contextualSpacing/>
              <w:rPr>
                <w:rFonts w:eastAsia="Calibri" w:cstheme="minorHAnsi"/>
              </w:rPr>
            </w:pPr>
            <w:r w:rsidRPr="00FF10BD">
              <w:rPr>
                <w:rFonts w:ascii="Segoe UI" w:eastAsia="Times New Roman" w:hAnsi="Segoe UI" w:cs="Segoe UI"/>
                <w:color w:val="2E2F30"/>
                <w:sz w:val="21"/>
                <w:szCs w:val="21"/>
                <w:shd w:val="clear" w:color="auto" w:fill="FFFFFF"/>
              </w:rPr>
              <w:t>Evaluate participants' understanding through group discussions and their ability to articulate the concepts learned during the session</w:t>
            </w:r>
            <w:r w:rsidR="00FF10BD" w:rsidRPr="00FF10BD">
              <w:rPr>
                <w:rFonts w:eastAsia="Calibri" w:cstheme="minorHAnsi"/>
              </w:rPr>
              <w:t xml:space="preserve"> </w:t>
            </w:r>
          </w:p>
        </w:tc>
      </w:tr>
    </w:tbl>
    <w:p w14:paraId="576E4B4E" w14:textId="77777777" w:rsidR="00FF10BD" w:rsidRPr="00FF10BD" w:rsidRDefault="00FF10BD" w:rsidP="00FF10BD">
      <w:pPr>
        <w:rPr>
          <w:rFonts w:cstheme="minorHAnsi"/>
        </w:rPr>
      </w:pPr>
    </w:p>
    <w:p w14:paraId="3D4BC7FA" w14:textId="77777777" w:rsidR="00FF10BD" w:rsidRPr="00FF10BD" w:rsidRDefault="00FF10BD" w:rsidP="00CC35A6">
      <w:pPr>
        <w:shd w:val="clear" w:color="auto" w:fill="FBE4D5"/>
        <w:ind w:right="-990" w:hanging="630"/>
        <w:rPr>
          <w:rFonts w:cstheme="minorHAnsi"/>
          <w:b/>
          <w:color w:val="7030A0"/>
          <w:sz w:val="24"/>
          <w:szCs w:val="24"/>
        </w:rPr>
      </w:pPr>
      <w:r w:rsidRPr="00FF10BD">
        <w:rPr>
          <w:rFonts w:cstheme="minorHAnsi"/>
          <w:b/>
          <w:color w:val="7030A0"/>
          <w:sz w:val="24"/>
          <w:szCs w:val="24"/>
        </w:rPr>
        <w:t xml:space="preserve">Session 2: </w:t>
      </w:r>
      <w:r w:rsidR="000C376B" w:rsidRPr="000C376B">
        <w:rPr>
          <w:rFonts w:cstheme="minorHAnsi"/>
          <w:b/>
          <w:color w:val="7030A0"/>
          <w:sz w:val="24"/>
          <w:szCs w:val="24"/>
        </w:rPr>
        <w:t>Value Chain Mapping &amp; Analysis</w:t>
      </w:r>
    </w:p>
    <w:tbl>
      <w:tblPr>
        <w:tblW w:w="1086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9275"/>
      </w:tblGrid>
      <w:tr w:rsidR="00FF10BD" w:rsidRPr="00FF10BD" w14:paraId="75254E3B" w14:textId="77777777" w:rsidTr="00CC35A6">
        <w:tc>
          <w:tcPr>
            <w:tcW w:w="1592" w:type="dxa"/>
            <w:shd w:val="clear" w:color="auto" w:fill="B4C6E7"/>
          </w:tcPr>
          <w:p w14:paraId="1F439717"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Title</w:t>
            </w:r>
          </w:p>
        </w:tc>
        <w:tc>
          <w:tcPr>
            <w:tcW w:w="9275" w:type="dxa"/>
          </w:tcPr>
          <w:p w14:paraId="7F081BF4" w14:textId="77777777" w:rsidR="00FF10BD" w:rsidRPr="00FF10BD" w:rsidRDefault="000C376B" w:rsidP="00FF10BD">
            <w:pPr>
              <w:spacing w:after="0" w:line="240" w:lineRule="auto"/>
              <w:rPr>
                <w:rFonts w:cstheme="minorHAnsi"/>
                <w:b/>
                <w:sz w:val="24"/>
                <w:szCs w:val="24"/>
              </w:rPr>
            </w:pPr>
            <w:r w:rsidRPr="000C376B">
              <w:rPr>
                <w:rFonts w:ascii="Segoe UI" w:eastAsia="Times New Roman" w:hAnsi="Segoe UI" w:cs="Segoe UI"/>
                <w:color w:val="2E2F30"/>
                <w:sz w:val="21"/>
                <w:szCs w:val="21"/>
                <w:shd w:val="clear" w:color="auto" w:fill="FFFFFF"/>
              </w:rPr>
              <w:t>Value Chain Mapping &amp; Analysis</w:t>
            </w:r>
          </w:p>
        </w:tc>
      </w:tr>
      <w:tr w:rsidR="00FF10BD" w:rsidRPr="00FF10BD" w14:paraId="70283747" w14:textId="77777777" w:rsidTr="00CC35A6">
        <w:tc>
          <w:tcPr>
            <w:tcW w:w="1592" w:type="dxa"/>
            <w:shd w:val="clear" w:color="auto" w:fill="B4C6E7"/>
          </w:tcPr>
          <w:p w14:paraId="33373189"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Objectives</w:t>
            </w:r>
          </w:p>
        </w:tc>
        <w:tc>
          <w:tcPr>
            <w:tcW w:w="9275" w:type="dxa"/>
          </w:tcPr>
          <w:p w14:paraId="6774113C" w14:textId="77777777" w:rsidR="005F11E3" w:rsidRPr="005F11E3" w:rsidRDefault="005F11E3" w:rsidP="005F11E3">
            <w:pPr>
              <w:numPr>
                <w:ilvl w:val="0"/>
                <w:numId w:val="1"/>
              </w:numPr>
              <w:spacing w:after="0" w:line="240" w:lineRule="auto"/>
              <w:contextualSpacing/>
              <w:rPr>
                <w:rFonts w:eastAsia="Calibri" w:cstheme="minorHAnsi"/>
                <w:sz w:val="24"/>
                <w:szCs w:val="24"/>
              </w:rPr>
            </w:pPr>
            <w:r w:rsidRPr="005F11E3">
              <w:rPr>
                <w:rFonts w:eastAsia="Calibri" w:cstheme="minorHAnsi"/>
                <w:sz w:val="24"/>
                <w:szCs w:val="24"/>
              </w:rPr>
              <w:t>Understand the purpose and importance of value chain mapping.</w:t>
            </w:r>
          </w:p>
          <w:p w14:paraId="6AC61B0A" w14:textId="77777777" w:rsidR="005F11E3" w:rsidRPr="005F11E3" w:rsidRDefault="005F11E3" w:rsidP="005F11E3">
            <w:pPr>
              <w:numPr>
                <w:ilvl w:val="0"/>
                <w:numId w:val="1"/>
              </w:numPr>
              <w:spacing w:after="0" w:line="240" w:lineRule="auto"/>
              <w:contextualSpacing/>
              <w:rPr>
                <w:rFonts w:eastAsia="Calibri" w:cstheme="minorHAnsi"/>
                <w:sz w:val="24"/>
                <w:szCs w:val="24"/>
              </w:rPr>
            </w:pPr>
            <w:r w:rsidRPr="005F11E3">
              <w:rPr>
                <w:rFonts w:eastAsia="Calibri" w:cstheme="minorHAnsi"/>
                <w:sz w:val="24"/>
                <w:szCs w:val="24"/>
              </w:rPr>
              <w:t>Learn techniques for mapping a value chain, including identifying actors, activities, and transactions.</w:t>
            </w:r>
          </w:p>
          <w:p w14:paraId="4D082C38" w14:textId="77777777" w:rsidR="005F11E3" w:rsidRPr="005F11E3" w:rsidRDefault="005F11E3" w:rsidP="005F11E3">
            <w:pPr>
              <w:numPr>
                <w:ilvl w:val="0"/>
                <w:numId w:val="1"/>
              </w:numPr>
              <w:spacing w:after="0" w:line="240" w:lineRule="auto"/>
              <w:contextualSpacing/>
              <w:rPr>
                <w:rFonts w:eastAsia="Calibri" w:cstheme="minorHAnsi"/>
                <w:sz w:val="24"/>
                <w:szCs w:val="24"/>
              </w:rPr>
            </w:pPr>
            <w:r w:rsidRPr="005F11E3">
              <w:rPr>
                <w:rFonts w:eastAsia="Calibri" w:cstheme="minorHAnsi"/>
                <w:sz w:val="24"/>
                <w:szCs w:val="24"/>
              </w:rPr>
              <w:t>Develop skills in analyzing constraints and opportunities within a value chain.</w:t>
            </w:r>
          </w:p>
          <w:p w14:paraId="4D95353D" w14:textId="77777777" w:rsidR="00FF10BD" w:rsidRPr="00FF10BD" w:rsidRDefault="005F11E3" w:rsidP="005F11E3">
            <w:pPr>
              <w:numPr>
                <w:ilvl w:val="0"/>
                <w:numId w:val="1"/>
              </w:numPr>
              <w:spacing w:after="0" w:line="240" w:lineRule="auto"/>
              <w:contextualSpacing/>
              <w:rPr>
                <w:rFonts w:eastAsia="Calibri" w:cstheme="minorHAnsi"/>
                <w:sz w:val="24"/>
                <w:szCs w:val="24"/>
              </w:rPr>
            </w:pPr>
            <w:r w:rsidRPr="005F11E3">
              <w:rPr>
                <w:rFonts w:eastAsia="Calibri" w:cstheme="minorHAnsi"/>
                <w:sz w:val="24"/>
                <w:szCs w:val="24"/>
              </w:rPr>
              <w:t>Apply the learned concepts by creating a value chain map for a specific industry or product.</w:t>
            </w:r>
          </w:p>
        </w:tc>
      </w:tr>
      <w:tr w:rsidR="00FF10BD" w:rsidRPr="00FF10BD" w14:paraId="117D1197" w14:textId="77777777" w:rsidTr="00CC35A6">
        <w:tc>
          <w:tcPr>
            <w:tcW w:w="1592" w:type="dxa"/>
            <w:shd w:val="clear" w:color="auto" w:fill="B4C6E7"/>
          </w:tcPr>
          <w:p w14:paraId="51DDA1FE"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Duration</w:t>
            </w:r>
          </w:p>
        </w:tc>
        <w:tc>
          <w:tcPr>
            <w:tcW w:w="9275" w:type="dxa"/>
          </w:tcPr>
          <w:p w14:paraId="3E9C6936" w14:textId="77777777" w:rsidR="00FF10BD" w:rsidRPr="00FF10BD" w:rsidRDefault="005F11E3" w:rsidP="005F11E3">
            <w:pPr>
              <w:shd w:val="clear" w:color="auto" w:fill="FFFFFF"/>
              <w:spacing w:after="100" w:afterAutospacing="1" w:line="429" w:lineRule="atLeast"/>
              <w:rPr>
                <w:rFonts w:ascii="Segoe UI" w:eastAsia="Times New Roman" w:hAnsi="Segoe UI" w:cs="Segoe UI"/>
                <w:color w:val="404040"/>
                <w:sz w:val="24"/>
                <w:szCs w:val="24"/>
              </w:rPr>
            </w:pPr>
            <w:r w:rsidRPr="000C376B">
              <w:rPr>
                <w:rFonts w:ascii="Segoe UI" w:eastAsia="Times New Roman" w:hAnsi="Segoe UI" w:cs="Segoe UI"/>
                <w:color w:val="2E2F30"/>
                <w:sz w:val="21"/>
                <w:szCs w:val="21"/>
                <w:shd w:val="clear" w:color="auto" w:fill="FFFFFF"/>
              </w:rPr>
              <w:t>4.5 hours</w:t>
            </w:r>
          </w:p>
        </w:tc>
      </w:tr>
      <w:tr w:rsidR="00FF10BD" w:rsidRPr="00FF10BD" w14:paraId="0F38B6B5" w14:textId="77777777" w:rsidTr="00CC35A6">
        <w:tc>
          <w:tcPr>
            <w:tcW w:w="1592" w:type="dxa"/>
            <w:shd w:val="clear" w:color="auto" w:fill="B4C6E7"/>
          </w:tcPr>
          <w:p w14:paraId="06188096"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Materials</w:t>
            </w:r>
          </w:p>
        </w:tc>
        <w:tc>
          <w:tcPr>
            <w:tcW w:w="9275" w:type="dxa"/>
          </w:tcPr>
          <w:p w14:paraId="7509ACD7" w14:textId="77777777" w:rsidR="00FF10BD" w:rsidRPr="00FF10BD" w:rsidRDefault="005F11E3" w:rsidP="005F11E3">
            <w:pPr>
              <w:spacing w:after="0" w:line="240" w:lineRule="auto"/>
              <w:rPr>
                <w:rFonts w:ascii="Segoe UI" w:eastAsia="Times New Roman" w:hAnsi="Segoe UI" w:cs="Segoe UI"/>
                <w:color w:val="2E2F30"/>
                <w:sz w:val="21"/>
                <w:szCs w:val="21"/>
                <w:shd w:val="clear" w:color="auto" w:fill="FFFFFF"/>
              </w:rPr>
            </w:pPr>
            <w:r w:rsidRPr="000C376B">
              <w:rPr>
                <w:rFonts w:ascii="Segoe UI" w:eastAsia="Times New Roman" w:hAnsi="Segoe UI" w:cs="Segoe UI"/>
                <w:color w:val="2E2F30"/>
                <w:sz w:val="21"/>
                <w:szCs w:val="21"/>
                <w:shd w:val="clear" w:color="auto" w:fill="FFFFFF"/>
              </w:rPr>
              <w:t>A4 papers, Flipchart, Markers, Pen, LCD projector, participant’s workbook, post-it notes of different colors, Cards</w:t>
            </w:r>
          </w:p>
        </w:tc>
      </w:tr>
      <w:tr w:rsidR="00FF10BD" w:rsidRPr="00FF10BD" w14:paraId="5A8E4C64" w14:textId="77777777" w:rsidTr="00CC35A6">
        <w:tc>
          <w:tcPr>
            <w:tcW w:w="1592" w:type="dxa"/>
            <w:shd w:val="clear" w:color="auto" w:fill="B4C6E7"/>
          </w:tcPr>
          <w:p w14:paraId="0DC60850"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 xml:space="preserve">Session Plan </w:t>
            </w:r>
          </w:p>
        </w:tc>
        <w:tc>
          <w:tcPr>
            <w:tcW w:w="9275" w:type="dxa"/>
          </w:tcPr>
          <w:p w14:paraId="01398E47" w14:textId="77777777" w:rsidR="000C376B" w:rsidRPr="000C376B" w:rsidRDefault="005F11E3" w:rsidP="000C376B">
            <w:pPr>
              <w:spacing w:after="0" w:line="240" w:lineRule="auto"/>
              <w:rPr>
                <w:rFonts w:ascii="Segoe UI" w:eastAsia="Times New Roman" w:hAnsi="Segoe UI" w:cs="Segoe UI"/>
                <w:color w:val="2E2F30"/>
                <w:sz w:val="21"/>
                <w:szCs w:val="21"/>
                <w:shd w:val="clear" w:color="auto" w:fill="FFFFFF"/>
              </w:rPr>
            </w:pPr>
            <w:r>
              <w:rPr>
                <w:rFonts w:ascii="Segoe UI" w:eastAsia="Times New Roman" w:hAnsi="Segoe UI" w:cs="Segoe UI"/>
                <w:b/>
                <w:bCs/>
                <w:color w:val="2E2F30"/>
                <w:sz w:val="21"/>
                <w:szCs w:val="21"/>
                <w:shd w:val="clear" w:color="auto" w:fill="FFFFFF"/>
              </w:rPr>
              <w:t xml:space="preserve">Topic </w:t>
            </w:r>
            <w:r w:rsidR="000C376B" w:rsidRPr="000C376B">
              <w:rPr>
                <w:rFonts w:ascii="Segoe UI" w:eastAsia="Times New Roman" w:hAnsi="Segoe UI" w:cs="Segoe UI"/>
                <w:b/>
                <w:bCs/>
                <w:color w:val="2E2F30"/>
                <w:sz w:val="21"/>
                <w:szCs w:val="21"/>
                <w:shd w:val="clear" w:color="auto" w:fill="FFFFFF"/>
              </w:rPr>
              <w:t>1. Introduction to Value Chain Mapping:</w:t>
            </w:r>
          </w:p>
          <w:p w14:paraId="1813E986" w14:textId="77777777" w:rsidR="000C376B" w:rsidRPr="000C376B" w:rsidRDefault="000C376B" w:rsidP="00641879">
            <w:pPr>
              <w:numPr>
                <w:ilvl w:val="0"/>
                <w:numId w:val="8"/>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Objective:</w:t>
            </w:r>
            <w:r w:rsidRPr="000C376B">
              <w:rPr>
                <w:rFonts w:ascii="Segoe UI" w:eastAsia="Times New Roman" w:hAnsi="Segoe UI" w:cs="Segoe UI"/>
                <w:color w:val="2E2F30"/>
                <w:sz w:val="21"/>
                <w:szCs w:val="21"/>
              </w:rPr>
              <w:t> Explain the concept of value chain mapping, its significance, and the steps involved.</w:t>
            </w:r>
          </w:p>
          <w:p w14:paraId="4EF28835" w14:textId="77777777" w:rsidR="000C376B" w:rsidRPr="000C376B" w:rsidRDefault="000C376B" w:rsidP="000C376B">
            <w:pPr>
              <w:spacing w:after="0" w:line="240" w:lineRule="auto"/>
              <w:rPr>
                <w:rFonts w:ascii="Times New Roman" w:eastAsia="Times New Roman" w:hAnsi="Times New Roman" w:cs="Times New Roman"/>
                <w:sz w:val="24"/>
                <w:szCs w:val="24"/>
              </w:rPr>
            </w:pPr>
            <w:r w:rsidRPr="000C376B">
              <w:rPr>
                <w:rFonts w:ascii="Segoe UI" w:eastAsia="Times New Roman" w:hAnsi="Segoe UI" w:cs="Segoe UI"/>
                <w:b/>
                <w:bCs/>
                <w:color w:val="2E2F30"/>
                <w:sz w:val="21"/>
                <w:szCs w:val="21"/>
                <w:shd w:val="clear" w:color="auto" w:fill="FFFFFF"/>
              </w:rPr>
              <w:t>2. Guides and Techniques for Mapping:</w:t>
            </w:r>
          </w:p>
          <w:p w14:paraId="49602605" w14:textId="77777777" w:rsidR="000C376B" w:rsidRPr="000C376B" w:rsidRDefault="000C376B" w:rsidP="00641879">
            <w:pPr>
              <w:numPr>
                <w:ilvl w:val="0"/>
                <w:numId w:val="9"/>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Objective:</w:t>
            </w:r>
            <w:r w:rsidRPr="000C376B">
              <w:rPr>
                <w:rFonts w:ascii="Segoe UI" w:eastAsia="Times New Roman" w:hAnsi="Segoe UI" w:cs="Segoe UI"/>
                <w:color w:val="2E2F30"/>
                <w:sz w:val="21"/>
                <w:szCs w:val="21"/>
              </w:rPr>
              <w:t> Introduce various techniques for visually representing value chains, including flow diagrams and actor identification.</w:t>
            </w:r>
          </w:p>
          <w:p w14:paraId="089F5800" w14:textId="77777777" w:rsidR="005F11E3" w:rsidRDefault="000C376B" w:rsidP="00641879">
            <w:pPr>
              <w:numPr>
                <w:ilvl w:val="0"/>
                <w:numId w:val="9"/>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Content:</w:t>
            </w:r>
            <w:r w:rsidRPr="000C376B">
              <w:rPr>
                <w:rFonts w:ascii="Segoe UI" w:eastAsia="Times New Roman" w:hAnsi="Segoe UI" w:cs="Segoe UI"/>
                <w:color w:val="2E2F30"/>
                <w:sz w:val="21"/>
                <w:szCs w:val="21"/>
              </w:rPr>
              <w:t xml:space="preserve">  </w:t>
            </w:r>
          </w:p>
          <w:p w14:paraId="63FFA4BB" w14:textId="77777777" w:rsidR="005F11E3" w:rsidRPr="005F11E3"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 xml:space="preserve">Cover the definition of a value chain map, its importance, and the three-step process: identifying actors, specifying operations, and indicating transactions and prices. </w:t>
            </w:r>
          </w:p>
          <w:p w14:paraId="615F84A1" w14:textId="0432CB69" w:rsidR="000C376B" w:rsidRPr="000C376B" w:rsidRDefault="000C376B" w:rsidP="005F11E3">
            <w:pPr>
              <w:numPr>
                <w:ilvl w:val="0"/>
                <w:numId w:val="1"/>
              </w:numPr>
              <w:spacing w:after="0" w:line="240" w:lineRule="auto"/>
              <w:contextualSpacing/>
              <w:rPr>
                <w:rFonts w:ascii="Segoe UI" w:eastAsia="Times New Roman" w:hAnsi="Segoe UI" w:cs="Segoe UI"/>
                <w:color w:val="2E2F30"/>
                <w:sz w:val="21"/>
                <w:szCs w:val="21"/>
              </w:rPr>
            </w:pPr>
            <w:r w:rsidRPr="000C376B">
              <w:rPr>
                <w:rFonts w:eastAsia="Calibri" w:cstheme="minorHAnsi"/>
                <w:sz w:val="24"/>
                <w:szCs w:val="24"/>
              </w:rPr>
              <w:t xml:space="preserve">Explain each step in detail, referencing the figures </w:t>
            </w:r>
            <w:r w:rsidR="005F11E3" w:rsidRPr="005F11E3">
              <w:rPr>
                <w:rFonts w:eastAsia="Calibri" w:cstheme="minorHAnsi"/>
                <w:sz w:val="24"/>
                <w:szCs w:val="24"/>
              </w:rPr>
              <w:t xml:space="preserve">of </w:t>
            </w:r>
            <w:r w:rsidR="00CC35A6">
              <w:rPr>
                <w:rFonts w:eastAsia="Calibri" w:cstheme="minorHAnsi"/>
                <w:sz w:val="24"/>
                <w:szCs w:val="24"/>
              </w:rPr>
              <w:t xml:space="preserve">the </w:t>
            </w:r>
            <w:r w:rsidR="005F11E3" w:rsidRPr="005F11E3">
              <w:rPr>
                <w:rFonts w:eastAsia="Calibri" w:cstheme="minorHAnsi"/>
                <w:sz w:val="24"/>
                <w:szCs w:val="24"/>
              </w:rPr>
              <w:t xml:space="preserve">participant manual </w:t>
            </w:r>
            <w:r w:rsidRPr="000C376B">
              <w:rPr>
                <w:rFonts w:eastAsia="Calibri" w:cstheme="minorHAnsi"/>
                <w:sz w:val="24"/>
                <w:szCs w:val="24"/>
              </w:rPr>
              <w:t>(6, 7, and 8) and descriptions provided</w:t>
            </w:r>
            <w:r w:rsidRPr="000C376B">
              <w:rPr>
                <w:rFonts w:ascii="Segoe UI" w:eastAsia="Times New Roman" w:hAnsi="Segoe UI" w:cs="Segoe UI"/>
                <w:color w:val="2E2F30"/>
                <w:sz w:val="21"/>
                <w:szCs w:val="21"/>
              </w:rPr>
              <w:t xml:space="preserve"> in the document.</w:t>
            </w:r>
          </w:p>
          <w:p w14:paraId="28700781" w14:textId="77777777" w:rsidR="000C376B" w:rsidRPr="000C376B" w:rsidRDefault="000C376B" w:rsidP="000C376B">
            <w:pPr>
              <w:spacing w:after="0" w:line="240" w:lineRule="auto"/>
              <w:rPr>
                <w:rFonts w:ascii="Times New Roman" w:eastAsia="Times New Roman" w:hAnsi="Times New Roman" w:cs="Times New Roman"/>
                <w:sz w:val="24"/>
                <w:szCs w:val="24"/>
              </w:rPr>
            </w:pPr>
            <w:r w:rsidRPr="000C376B">
              <w:rPr>
                <w:rFonts w:ascii="Segoe UI" w:eastAsia="Times New Roman" w:hAnsi="Segoe UI" w:cs="Segoe UI"/>
                <w:b/>
                <w:bCs/>
                <w:color w:val="2E2F30"/>
                <w:sz w:val="21"/>
                <w:szCs w:val="21"/>
                <w:shd w:val="clear" w:color="auto" w:fill="FFFFFF"/>
              </w:rPr>
              <w:lastRenderedPageBreak/>
              <w:t>3. Identifying Actors and Functions:</w:t>
            </w:r>
          </w:p>
          <w:p w14:paraId="6CDCB2BB" w14:textId="77777777" w:rsidR="000C376B" w:rsidRPr="000C376B" w:rsidRDefault="000C376B" w:rsidP="00641879">
            <w:pPr>
              <w:numPr>
                <w:ilvl w:val="0"/>
                <w:numId w:val="10"/>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Objective:</w:t>
            </w:r>
            <w:r w:rsidRPr="000C376B">
              <w:rPr>
                <w:rFonts w:ascii="Segoe UI" w:eastAsia="Times New Roman" w:hAnsi="Segoe UI" w:cs="Segoe UI"/>
                <w:color w:val="2E2F30"/>
                <w:sz w:val="21"/>
                <w:szCs w:val="21"/>
              </w:rPr>
              <w:t> Guide participants in identifying and categorizing the different actors within a value chain and analyzing their roles and interactions.</w:t>
            </w:r>
          </w:p>
          <w:p w14:paraId="69C1AC16" w14:textId="77777777" w:rsidR="005F11E3" w:rsidRPr="005F11E3" w:rsidRDefault="000C376B" w:rsidP="00641879">
            <w:pPr>
              <w:numPr>
                <w:ilvl w:val="0"/>
                <w:numId w:val="10"/>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Content</w:t>
            </w:r>
          </w:p>
          <w:p w14:paraId="45F3C772" w14:textId="77777777" w:rsidR="005F11E3" w:rsidRPr="005F11E3"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 xml:space="preserve">Discuss the classification of actors (core, supporter, influencer) and the functions they perform (exchange, physical, facilitating). </w:t>
            </w:r>
          </w:p>
          <w:p w14:paraId="34373921" w14:textId="77777777" w:rsidR="000C376B" w:rsidRPr="000C376B"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 xml:space="preserve">Use figures 9, 10, and 11 to illustrate the roles and functions at different levels (micro, </w:t>
            </w:r>
            <w:proofErr w:type="spellStart"/>
            <w:r w:rsidRPr="000C376B">
              <w:rPr>
                <w:rFonts w:eastAsia="Calibri" w:cstheme="minorHAnsi"/>
                <w:sz w:val="24"/>
                <w:szCs w:val="24"/>
              </w:rPr>
              <w:t>meso</w:t>
            </w:r>
            <w:proofErr w:type="spellEnd"/>
            <w:r w:rsidRPr="000C376B">
              <w:rPr>
                <w:rFonts w:eastAsia="Calibri" w:cstheme="minorHAnsi"/>
                <w:sz w:val="24"/>
                <w:szCs w:val="24"/>
              </w:rPr>
              <w:t>, macro).</w:t>
            </w:r>
          </w:p>
          <w:p w14:paraId="4597833A" w14:textId="77777777" w:rsidR="000C376B" w:rsidRPr="000C376B" w:rsidRDefault="000C376B" w:rsidP="000C376B">
            <w:pPr>
              <w:spacing w:after="0" w:line="240" w:lineRule="auto"/>
              <w:rPr>
                <w:rFonts w:ascii="Times New Roman" w:eastAsia="Times New Roman" w:hAnsi="Times New Roman" w:cs="Times New Roman"/>
                <w:sz w:val="24"/>
                <w:szCs w:val="24"/>
              </w:rPr>
            </w:pPr>
            <w:r w:rsidRPr="000C376B">
              <w:rPr>
                <w:rFonts w:ascii="Segoe UI" w:eastAsia="Times New Roman" w:hAnsi="Segoe UI" w:cs="Segoe UI"/>
                <w:b/>
                <w:bCs/>
                <w:color w:val="2E2F30"/>
                <w:sz w:val="21"/>
                <w:szCs w:val="21"/>
                <w:shd w:val="clear" w:color="auto" w:fill="FFFFFF"/>
              </w:rPr>
              <w:t>4. Analyzing Constraints and Opportunities:</w:t>
            </w:r>
          </w:p>
          <w:p w14:paraId="6092128C" w14:textId="77777777" w:rsidR="000C376B" w:rsidRPr="000C376B" w:rsidRDefault="000C376B" w:rsidP="00641879">
            <w:pPr>
              <w:numPr>
                <w:ilvl w:val="0"/>
                <w:numId w:val="11"/>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Objective:</w:t>
            </w:r>
            <w:r w:rsidRPr="000C376B">
              <w:rPr>
                <w:rFonts w:ascii="Segoe UI" w:eastAsia="Times New Roman" w:hAnsi="Segoe UI" w:cs="Segoe UI"/>
                <w:color w:val="2E2F30"/>
                <w:sz w:val="21"/>
                <w:szCs w:val="21"/>
              </w:rPr>
              <w:t> Facilitate a discussion on identifying bottlenecks, inefficiencies, and challenges, as well as opportunities for improvement and value creation.</w:t>
            </w:r>
          </w:p>
          <w:p w14:paraId="5EDE73D4" w14:textId="77777777" w:rsidR="005F11E3" w:rsidRDefault="000C376B" w:rsidP="00641879">
            <w:pPr>
              <w:numPr>
                <w:ilvl w:val="0"/>
                <w:numId w:val="11"/>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Content:</w:t>
            </w:r>
            <w:r w:rsidRPr="000C376B">
              <w:rPr>
                <w:rFonts w:ascii="Segoe UI" w:eastAsia="Times New Roman" w:hAnsi="Segoe UI" w:cs="Segoe UI"/>
                <w:color w:val="2E2F30"/>
                <w:sz w:val="21"/>
                <w:szCs w:val="21"/>
              </w:rPr>
              <w:t xml:space="preserve">  </w:t>
            </w:r>
          </w:p>
          <w:p w14:paraId="170E663B" w14:textId="77777777" w:rsidR="005F11E3" w:rsidRPr="005F11E3"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 xml:space="preserve">Explain how to analyze constraints and opportunities using the value chain map. </w:t>
            </w:r>
          </w:p>
          <w:p w14:paraId="1E74B396" w14:textId="77777777" w:rsidR="000C376B" w:rsidRPr="000C376B"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Provide examples of challenges and opportunities, and guide participants through the process of identifying them using a flip chart exercise as described in the document.</w:t>
            </w:r>
          </w:p>
          <w:p w14:paraId="7E1A4646" w14:textId="77777777" w:rsidR="000C376B" w:rsidRPr="000C376B" w:rsidRDefault="000C376B" w:rsidP="000C376B">
            <w:pPr>
              <w:spacing w:after="0" w:line="240" w:lineRule="auto"/>
              <w:rPr>
                <w:rFonts w:ascii="Times New Roman" w:eastAsia="Times New Roman" w:hAnsi="Times New Roman" w:cs="Times New Roman"/>
                <w:sz w:val="24"/>
                <w:szCs w:val="24"/>
              </w:rPr>
            </w:pPr>
            <w:r w:rsidRPr="000C376B">
              <w:rPr>
                <w:rFonts w:ascii="Segoe UI" w:eastAsia="Times New Roman" w:hAnsi="Segoe UI" w:cs="Segoe UI"/>
                <w:b/>
                <w:bCs/>
                <w:color w:val="2E2F30"/>
                <w:sz w:val="21"/>
                <w:szCs w:val="21"/>
                <w:shd w:val="clear" w:color="auto" w:fill="FFFFFF"/>
              </w:rPr>
              <w:t>5. Practical Exercise: Creating a Value Chain Map:</w:t>
            </w:r>
          </w:p>
          <w:p w14:paraId="5106E1E4" w14:textId="77777777" w:rsidR="000C376B" w:rsidRPr="000C376B" w:rsidRDefault="000C376B" w:rsidP="00641879">
            <w:pPr>
              <w:numPr>
                <w:ilvl w:val="0"/>
                <w:numId w:val="12"/>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Objective:</w:t>
            </w:r>
            <w:r w:rsidRPr="000C376B">
              <w:rPr>
                <w:rFonts w:ascii="Segoe UI" w:eastAsia="Times New Roman" w:hAnsi="Segoe UI" w:cs="Segoe UI"/>
                <w:color w:val="2E2F30"/>
                <w:sz w:val="21"/>
                <w:szCs w:val="21"/>
              </w:rPr>
              <w:t> Provide a hands-on activity where participants apply the learned concepts by creating a value chain map for a specific scenario. This will involve identifying actors, activities, transactions, and analyzing constraints and opportunities.</w:t>
            </w:r>
          </w:p>
          <w:p w14:paraId="1014C86A" w14:textId="77777777" w:rsidR="005F11E3" w:rsidRDefault="000C376B" w:rsidP="00641879">
            <w:pPr>
              <w:numPr>
                <w:ilvl w:val="0"/>
                <w:numId w:val="12"/>
              </w:numPr>
              <w:shd w:val="clear" w:color="auto" w:fill="FFFFFF"/>
              <w:spacing w:after="0" w:line="390" w:lineRule="atLeast"/>
              <w:ind w:left="0"/>
              <w:rPr>
                <w:rFonts w:ascii="Segoe UI" w:eastAsia="Times New Roman" w:hAnsi="Segoe UI" w:cs="Segoe UI"/>
                <w:color w:val="2E2F30"/>
                <w:sz w:val="21"/>
                <w:szCs w:val="21"/>
              </w:rPr>
            </w:pPr>
            <w:r w:rsidRPr="000C376B">
              <w:rPr>
                <w:rFonts w:ascii="Segoe UI" w:eastAsia="Times New Roman" w:hAnsi="Segoe UI" w:cs="Segoe UI"/>
                <w:b/>
                <w:bCs/>
                <w:color w:val="2E2F30"/>
                <w:sz w:val="21"/>
                <w:szCs w:val="21"/>
              </w:rPr>
              <w:t>Content:</w:t>
            </w:r>
            <w:r w:rsidRPr="000C376B">
              <w:rPr>
                <w:rFonts w:ascii="Segoe UI" w:eastAsia="Times New Roman" w:hAnsi="Segoe UI" w:cs="Segoe UI"/>
                <w:color w:val="2E2F30"/>
                <w:sz w:val="21"/>
                <w:szCs w:val="21"/>
              </w:rPr>
              <w:t xml:space="preserve">  </w:t>
            </w:r>
          </w:p>
          <w:p w14:paraId="08594328" w14:textId="77777777" w:rsidR="005F11E3" w:rsidRPr="005F11E3"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 xml:space="preserve">Guide participants through the four-step process of creating a hypothetical value chain map: defining the scope, reflecting on product-market-consumer combinations, reflecting on primary actors' value positioning and market relations, and mapping the value chain. </w:t>
            </w:r>
          </w:p>
          <w:p w14:paraId="6372154B" w14:textId="77777777" w:rsidR="000C376B" w:rsidRPr="000C376B"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Use the provided examples and instructions for each step.</w:t>
            </w:r>
          </w:p>
          <w:p w14:paraId="2AA7CE31" w14:textId="77777777" w:rsidR="000C376B" w:rsidRPr="000C376B" w:rsidRDefault="000C376B" w:rsidP="000C376B">
            <w:pPr>
              <w:spacing w:after="0" w:line="240" w:lineRule="auto"/>
              <w:rPr>
                <w:rFonts w:ascii="Times New Roman" w:eastAsia="Times New Roman" w:hAnsi="Times New Roman" w:cs="Times New Roman"/>
                <w:sz w:val="24"/>
                <w:szCs w:val="24"/>
              </w:rPr>
            </w:pPr>
            <w:r w:rsidRPr="000C376B">
              <w:rPr>
                <w:rFonts w:ascii="Segoe UI" w:eastAsia="Times New Roman" w:hAnsi="Segoe UI" w:cs="Segoe UI"/>
                <w:b/>
                <w:bCs/>
                <w:color w:val="2E2F30"/>
                <w:sz w:val="21"/>
                <w:szCs w:val="21"/>
                <w:shd w:val="clear" w:color="auto" w:fill="FFFFFF"/>
              </w:rPr>
              <w:t>Wrap-up:</w:t>
            </w:r>
            <w:r w:rsidRPr="000C376B">
              <w:rPr>
                <w:rFonts w:ascii="Segoe UI" w:eastAsia="Times New Roman" w:hAnsi="Segoe UI" w:cs="Segoe UI"/>
                <w:color w:val="2E2F30"/>
                <w:sz w:val="21"/>
                <w:szCs w:val="21"/>
                <w:shd w:val="clear" w:color="auto" w:fill="FFFFFF"/>
              </w:rPr>
              <w:t> Summarize the key takeaways:</w:t>
            </w:r>
          </w:p>
          <w:p w14:paraId="029DEF84" w14:textId="77777777" w:rsidR="000C376B" w:rsidRPr="000C376B"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Value chain mapping is a crucial tool for understanding and improving value chain performance.</w:t>
            </w:r>
          </w:p>
          <w:p w14:paraId="7FFA59E4" w14:textId="77777777" w:rsidR="000C376B" w:rsidRPr="000C376B" w:rsidRDefault="000C376B" w:rsidP="005F11E3">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Identifying actors, their functions, and the flow of goods and services are essential steps in mapping.</w:t>
            </w:r>
          </w:p>
          <w:p w14:paraId="2C0F1B12" w14:textId="6BEE088C" w:rsidR="00FF10BD" w:rsidRPr="00CC35A6" w:rsidRDefault="000C376B" w:rsidP="00CC35A6">
            <w:pPr>
              <w:numPr>
                <w:ilvl w:val="0"/>
                <w:numId w:val="1"/>
              </w:numPr>
              <w:spacing w:after="0" w:line="240" w:lineRule="auto"/>
              <w:contextualSpacing/>
              <w:rPr>
                <w:rFonts w:eastAsia="Calibri" w:cstheme="minorHAnsi"/>
                <w:sz w:val="24"/>
                <w:szCs w:val="24"/>
              </w:rPr>
            </w:pPr>
            <w:r w:rsidRPr="000C376B">
              <w:rPr>
                <w:rFonts w:eastAsia="Calibri" w:cstheme="minorHAnsi"/>
                <w:sz w:val="24"/>
                <w:szCs w:val="24"/>
              </w:rPr>
              <w:t>Analyzing constraints and opportunities is critical for developing effective upgrading strategies.</w:t>
            </w:r>
          </w:p>
        </w:tc>
      </w:tr>
      <w:tr w:rsidR="00FF10BD" w:rsidRPr="00FF10BD" w14:paraId="1BAD23F2" w14:textId="77777777" w:rsidTr="00CC35A6">
        <w:tc>
          <w:tcPr>
            <w:tcW w:w="1592" w:type="dxa"/>
            <w:shd w:val="clear" w:color="auto" w:fill="B4C6E7"/>
          </w:tcPr>
          <w:p w14:paraId="201583C7"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lastRenderedPageBreak/>
              <w:t>Methods</w:t>
            </w:r>
          </w:p>
        </w:tc>
        <w:tc>
          <w:tcPr>
            <w:tcW w:w="9275" w:type="dxa"/>
          </w:tcPr>
          <w:p w14:paraId="746D2EE6" w14:textId="77777777" w:rsidR="00FF10BD" w:rsidRPr="00FF10BD" w:rsidRDefault="005F11E3" w:rsidP="005F11E3">
            <w:pPr>
              <w:spacing w:after="0" w:line="240" w:lineRule="auto"/>
              <w:rPr>
                <w:rFonts w:cstheme="minorHAnsi"/>
                <w:sz w:val="24"/>
                <w:szCs w:val="24"/>
              </w:rPr>
            </w:pPr>
            <w:r w:rsidRPr="000C376B">
              <w:rPr>
                <w:rFonts w:ascii="Segoe UI" w:eastAsia="Times New Roman" w:hAnsi="Segoe UI" w:cs="Segoe UI"/>
                <w:color w:val="2E2F30"/>
                <w:sz w:val="21"/>
                <w:szCs w:val="21"/>
                <w:shd w:val="clear" w:color="auto" w:fill="FFFFFF"/>
              </w:rPr>
              <w:t>Lecture, Open discussions, Examples, Practical exercises, Group work, Q and A.</w:t>
            </w:r>
          </w:p>
        </w:tc>
      </w:tr>
      <w:tr w:rsidR="00FF10BD" w:rsidRPr="00FF10BD" w14:paraId="1D8A9FAC" w14:textId="77777777" w:rsidTr="00CC35A6">
        <w:trPr>
          <w:trHeight w:val="449"/>
        </w:trPr>
        <w:tc>
          <w:tcPr>
            <w:tcW w:w="1592" w:type="dxa"/>
            <w:shd w:val="clear" w:color="auto" w:fill="B4C6E7"/>
          </w:tcPr>
          <w:p w14:paraId="5C48AE17" w14:textId="77777777" w:rsidR="00FF10BD" w:rsidRPr="00FF10BD" w:rsidRDefault="005F11E3" w:rsidP="00FF10BD">
            <w:pPr>
              <w:spacing w:after="0" w:line="240" w:lineRule="auto"/>
              <w:rPr>
                <w:rFonts w:cstheme="minorHAnsi"/>
                <w:b/>
                <w:sz w:val="24"/>
                <w:szCs w:val="24"/>
              </w:rPr>
            </w:pPr>
            <w:r>
              <w:rPr>
                <w:rFonts w:cstheme="minorHAnsi"/>
                <w:b/>
                <w:sz w:val="24"/>
                <w:szCs w:val="24"/>
              </w:rPr>
              <w:t xml:space="preserve">Assessment and evaluation </w:t>
            </w:r>
          </w:p>
        </w:tc>
        <w:tc>
          <w:tcPr>
            <w:tcW w:w="9275" w:type="dxa"/>
          </w:tcPr>
          <w:p w14:paraId="6B4B8484" w14:textId="77777777" w:rsidR="002E31DD" w:rsidRDefault="005F11E3" w:rsidP="002E31DD">
            <w:pPr>
              <w:autoSpaceDE w:val="0"/>
              <w:autoSpaceDN w:val="0"/>
              <w:adjustRightInd w:val="0"/>
              <w:spacing w:after="0" w:line="240" w:lineRule="auto"/>
              <w:contextualSpacing/>
              <w:rPr>
                <w:rFonts w:eastAsia="Calibri" w:cstheme="minorHAnsi"/>
              </w:rPr>
            </w:pPr>
            <w:r w:rsidRPr="005F11E3">
              <w:rPr>
                <w:rFonts w:eastAsia="Calibri" w:cstheme="minorHAnsi"/>
              </w:rPr>
              <w:t>Assessment: </w:t>
            </w:r>
          </w:p>
          <w:p w14:paraId="4B27A5D4" w14:textId="77777777" w:rsidR="005F11E3" w:rsidRDefault="005F11E3" w:rsidP="005F11E3">
            <w:pPr>
              <w:numPr>
                <w:ilvl w:val="0"/>
                <w:numId w:val="2"/>
              </w:numPr>
              <w:autoSpaceDE w:val="0"/>
              <w:autoSpaceDN w:val="0"/>
              <w:adjustRightInd w:val="0"/>
              <w:spacing w:after="0" w:line="240" w:lineRule="auto"/>
              <w:contextualSpacing/>
              <w:rPr>
                <w:rFonts w:eastAsia="Calibri" w:cstheme="minorHAnsi"/>
              </w:rPr>
            </w:pPr>
            <w:r w:rsidRPr="005F11E3">
              <w:rPr>
                <w:rFonts w:eastAsia="Calibri" w:cstheme="minorHAnsi"/>
              </w:rPr>
              <w:t>Based on the practical exercise, evaluate participants' ability to create a value chain map, identify actors and their functions, and analyze constraints and opportunities.</w:t>
            </w:r>
          </w:p>
          <w:p w14:paraId="4B1182D1" w14:textId="77777777" w:rsidR="002E31DD" w:rsidRDefault="005F11E3" w:rsidP="002E31DD">
            <w:pPr>
              <w:autoSpaceDE w:val="0"/>
              <w:autoSpaceDN w:val="0"/>
              <w:adjustRightInd w:val="0"/>
              <w:spacing w:after="0" w:line="240" w:lineRule="auto"/>
              <w:contextualSpacing/>
              <w:rPr>
                <w:rFonts w:eastAsia="Calibri" w:cstheme="minorHAnsi"/>
              </w:rPr>
            </w:pPr>
            <w:r w:rsidRPr="005F11E3">
              <w:rPr>
                <w:rFonts w:eastAsia="Calibri" w:cstheme="minorHAnsi"/>
              </w:rPr>
              <w:t>Evaluation: </w:t>
            </w:r>
          </w:p>
          <w:p w14:paraId="79D46CBB" w14:textId="77777777" w:rsidR="005F11E3" w:rsidRPr="00FF10BD" w:rsidRDefault="005F11E3" w:rsidP="005F11E3">
            <w:pPr>
              <w:numPr>
                <w:ilvl w:val="0"/>
                <w:numId w:val="2"/>
              </w:numPr>
              <w:autoSpaceDE w:val="0"/>
              <w:autoSpaceDN w:val="0"/>
              <w:adjustRightInd w:val="0"/>
              <w:spacing w:after="0" w:line="240" w:lineRule="auto"/>
              <w:contextualSpacing/>
              <w:rPr>
                <w:rFonts w:eastAsia="Calibri" w:cstheme="minorHAnsi"/>
              </w:rPr>
            </w:pPr>
            <w:r w:rsidRPr="005F11E3">
              <w:rPr>
                <w:rFonts w:eastAsia="Calibri" w:cstheme="minorHAnsi"/>
              </w:rPr>
              <w:t>Observe participant engagement during discussions and group work. Collect feedback on the clarity and usefulness of the session content and the practical exercise.</w:t>
            </w:r>
          </w:p>
          <w:p w14:paraId="655C35D9" w14:textId="77777777" w:rsidR="00FF10BD" w:rsidRPr="00FF10BD" w:rsidRDefault="00FF10BD" w:rsidP="005F11E3">
            <w:pPr>
              <w:autoSpaceDE w:val="0"/>
              <w:autoSpaceDN w:val="0"/>
              <w:adjustRightInd w:val="0"/>
              <w:spacing w:after="0" w:line="240" w:lineRule="auto"/>
              <w:contextualSpacing/>
              <w:rPr>
                <w:rFonts w:eastAsia="Calibri" w:cstheme="minorHAnsi"/>
              </w:rPr>
            </w:pPr>
          </w:p>
        </w:tc>
      </w:tr>
    </w:tbl>
    <w:p w14:paraId="6164B9F5" w14:textId="77777777" w:rsidR="00FF10BD" w:rsidRPr="00FF10BD" w:rsidRDefault="00FF10BD" w:rsidP="00CC35A6">
      <w:pPr>
        <w:shd w:val="clear" w:color="auto" w:fill="FBE4D5"/>
        <w:ind w:hanging="540"/>
        <w:rPr>
          <w:rFonts w:cstheme="minorHAnsi"/>
          <w:b/>
          <w:color w:val="7030A0"/>
          <w:sz w:val="24"/>
          <w:szCs w:val="24"/>
        </w:rPr>
      </w:pPr>
      <w:r w:rsidRPr="00FF10BD">
        <w:rPr>
          <w:rFonts w:cstheme="minorHAnsi"/>
          <w:b/>
          <w:color w:val="7030A0"/>
          <w:sz w:val="24"/>
          <w:szCs w:val="24"/>
        </w:rPr>
        <w:lastRenderedPageBreak/>
        <w:t xml:space="preserve">Session 3: </w:t>
      </w:r>
      <w:r w:rsidR="00B2420D" w:rsidRPr="00B2420D">
        <w:rPr>
          <w:rFonts w:cstheme="minorHAnsi"/>
          <w:b/>
          <w:color w:val="7030A0"/>
          <w:sz w:val="24"/>
          <w:szCs w:val="24"/>
        </w:rPr>
        <w:t>Economic Aspects of Value Chains</w:t>
      </w:r>
    </w:p>
    <w:tbl>
      <w:tblPr>
        <w:tblW w:w="107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9095"/>
      </w:tblGrid>
      <w:tr w:rsidR="00FF10BD" w:rsidRPr="00FF10BD" w14:paraId="34746031" w14:textId="77777777" w:rsidTr="00CC35A6">
        <w:tc>
          <w:tcPr>
            <w:tcW w:w="1682" w:type="dxa"/>
            <w:shd w:val="clear" w:color="auto" w:fill="B4C6E7"/>
          </w:tcPr>
          <w:p w14:paraId="703EDE1E"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Title</w:t>
            </w:r>
          </w:p>
        </w:tc>
        <w:tc>
          <w:tcPr>
            <w:tcW w:w="9095" w:type="dxa"/>
          </w:tcPr>
          <w:p w14:paraId="36DC173D" w14:textId="77777777" w:rsidR="00FF10BD" w:rsidRPr="00FF10BD" w:rsidRDefault="00B2420D" w:rsidP="00FF10BD">
            <w:pPr>
              <w:keepNext/>
              <w:keepLines/>
              <w:shd w:val="clear" w:color="auto" w:fill="FFFFFF"/>
              <w:spacing w:after="0"/>
              <w:outlineLvl w:val="2"/>
              <w:rPr>
                <w:rFonts w:eastAsiaTheme="majorEastAsia" w:cstheme="minorHAnsi"/>
                <w:b/>
                <w:bCs/>
                <w:color w:val="2E2F30"/>
              </w:rPr>
            </w:pPr>
            <w:r w:rsidRPr="00B2420D">
              <w:rPr>
                <w:rFonts w:ascii="Segoe UI" w:eastAsia="Times New Roman" w:hAnsi="Segoe UI" w:cs="Segoe UI"/>
                <w:color w:val="2E2F30"/>
                <w:sz w:val="21"/>
                <w:szCs w:val="21"/>
                <w:shd w:val="clear" w:color="auto" w:fill="FFFFFF"/>
              </w:rPr>
              <w:t>Economic Aspects of Value Chains</w:t>
            </w:r>
          </w:p>
        </w:tc>
      </w:tr>
      <w:tr w:rsidR="00FF10BD" w:rsidRPr="00FF10BD" w14:paraId="3B742A8B" w14:textId="77777777" w:rsidTr="00CC35A6">
        <w:tc>
          <w:tcPr>
            <w:tcW w:w="1682" w:type="dxa"/>
            <w:shd w:val="clear" w:color="auto" w:fill="B4C6E7"/>
          </w:tcPr>
          <w:p w14:paraId="6F9B1A41"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Objectives</w:t>
            </w:r>
          </w:p>
          <w:p w14:paraId="2C4B2361" w14:textId="77777777" w:rsidR="00FF10BD" w:rsidRPr="00FF10BD" w:rsidRDefault="00FF10BD" w:rsidP="00FF10BD">
            <w:pPr>
              <w:spacing w:after="0" w:line="240" w:lineRule="auto"/>
              <w:rPr>
                <w:rFonts w:cstheme="minorHAnsi"/>
                <w:b/>
                <w:sz w:val="24"/>
                <w:szCs w:val="24"/>
              </w:rPr>
            </w:pPr>
          </w:p>
          <w:p w14:paraId="59990C24" w14:textId="77777777" w:rsidR="00FF10BD" w:rsidRPr="00FF10BD" w:rsidRDefault="00FF10BD" w:rsidP="00FF10BD">
            <w:pPr>
              <w:spacing w:after="0" w:line="240" w:lineRule="auto"/>
              <w:jc w:val="center"/>
              <w:rPr>
                <w:rFonts w:cstheme="minorHAnsi"/>
                <w:sz w:val="24"/>
                <w:szCs w:val="24"/>
              </w:rPr>
            </w:pPr>
          </w:p>
        </w:tc>
        <w:tc>
          <w:tcPr>
            <w:tcW w:w="9095" w:type="dxa"/>
          </w:tcPr>
          <w:p w14:paraId="5F739AFE"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Apply value-added and gross margin analysis tools to assess the profitability and performance of different actors along the value chain.</w:t>
            </w:r>
          </w:p>
          <w:p w14:paraId="710DDAE9"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Understand and interpret cost structures and pricing mechanisms within value chains, and how these influence decision-making, competitiveness, and income distribution.</w:t>
            </w:r>
          </w:p>
          <w:p w14:paraId="3B941847" w14:textId="77777777" w:rsidR="00FF10BD" w:rsidRPr="00FF10B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Conduct a basic margin analysis through a collaborative group exercise, reinforcing the application of analytical tools in real or simulated value chain scenarios.</w:t>
            </w:r>
          </w:p>
        </w:tc>
      </w:tr>
      <w:tr w:rsidR="00FF10BD" w:rsidRPr="00FF10BD" w14:paraId="2DC079D5" w14:textId="77777777" w:rsidTr="00CC35A6">
        <w:tc>
          <w:tcPr>
            <w:tcW w:w="1682" w:type="dxa"/>
            <w:shd w:val="clear" w:color="auto" w:fill="B4C6E7"/>
          </w:tcPr>
          <w:p w14:paraId="7290ECA9"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Duration</w:t>
            </w:r>
          </w:p>
        </w:tc>
        <w:tc>
          <w:tcPr>
            <w:tcW w:w="9095" w:type="dxa"/>
          </w:tcPr>
          <w:p w14:paraId="3CD40B40" w14:textId="77777777" w:rsidR="00FF10BD" w:rsidRPr="00FF10BD" w:rsidRDefault="00B2420D" w:rsidP="00B2420D">
            <w:pPr>
              <w:shd w:val="clear" w:color="auto" w:fill="FFFFFF"/>
              <w:spacing w:after="100" w:afterAutospacing="1" w:line="429" w:lineRule="atLeast"/>
              <w:rPr>
                <w:rFonts w:ascii="Segoe UI" w:eastAsia="Times New Roman" w:hAnsi="Segoe UI" w:cs="Segoe UI"/>
                <w:color w:val="404040"/>
                <w:sz w:val="24"/>
                <w:szCs w:val="24"/>
              </w:rPr>
            </w:pPr>
            <w:r w:rsidRPr="00B2420D">
              <w:rPr>
                <w:rFonts w:ascii="Segoe UI" w:eastAsia="Times New Roman" w:hAnsi="Segoe UI" w:cs="Segoe UI"/>
                <w:color w:val="2E2F30"/>
                <w:sz w:val="21"/>
                <w:szCs w:val="21"/>
                <w:shd w:val="clear" w:color="auto" w:fill="FFFFFF"/>
              </w:rPr>
              <w:t>4.5 hours</w:t>
            </w:r>
          </w:p>
        </w:tc>
      </w:tr>
      <w:tr w:rsidR="00FF10BD" w:rsidRPr="00FF10BD" w14:paraId="55C6484C" w14:textId="77777777" w:rsidTr="00CC35A6">
        <w:tc>
          <w:tcPr>
            <w:tcW w:w="1682" w:type="dxa"/>
            <w:shd w:val="clear" w:color="auto" w:fill="B4C6E7"/>
          </w:tcPr>
          <w:p w14:paraId="4C0EA337"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Materials</w:t>
            </w:r>
          </w:p>
        </w:tc>
        <w:tc>
          <w:tcPr>
            <w:tcW w:w="9095" w:type="dxa"/>
          </w:tcPr>
          <w:p w14:paraId="68984FB7" w14:textId="77777777" w:rsidR="00FF10BD" w:rsidRPr="00FF10BD" w:rsidRDefault="00FF10BD" w:rsidP="00FF10BD">
            <w:pPr>
              <w:tabs>
                <w:tab w:val="left" w:pos="280"/>
              </w:tabs>
              <w:spacing w:after="0" w:line="240" w:lineRule="auto"/>
              <w:jc w:val="both"/>
              <w:rPr>
                <w:rFonts w:cstheme="minorHAnsi"/>
                <w:sz w:val="24"/>
                <w:szCs w:val="24"/>
              </w:rPr>
            </w:pPr>
            <w:r w:rsidRPr="00FF10BD">
              <w:rPr>
                <w:rFonts w:cstheme="minorHAnsi"/>
                <w:sz w:val="24"/>
                <w:szCs w:val="24"/>
              </w:rPr>
              <w:t>•</w:t>
            </w:r>
            <w:r w:rsidRPr="00FF10BD">
              <w:rPr>
                <w:rFonts w:cstheme="minorHAnsi"/>
                <w:sz w:val="24"/>
                <w:szCs w:val="24"/>
              </w:rPr>
              <w:tab/>
              <w:t>PowerPoint slides (key concepts, case studies, investor expectations)</w:t>
            </w:r>
          </w:p>
          <w:p w14:paraId="36371E69" w14:textId="77777777" w:rsidR="00FF10BD" w:rsidRPr="00FF10BD" w:rsidRDefault="00FF10BD" w:rsidP="00FF10BD">
            <w:pPr>
              <w:tabs>
                <w:tab w:val="left" w:pos="280"/>
              </w:tabs>
              <w:spacing w:after="0" w:line="240" w:lineRule="auto"/>
              <w:jc w:val="both"/>
              <w:rPr>
                <w:rFonts w:cstheme="minorHAnsi"/>
                <w:sz w:val="24"/>
                <w:szCs w:val="24"/>
              </w:rPr>
            </w:pPr>
            <w:r w:rsidRPr="00FF10BD">
              <w:rPr>
                <w:rFonts w:cstheme="minorHAnsi"/>
                <w:sz w:val="24"/>
                <w:szCs w:val="24"/>
              </w:rPr>
              <w:t>•</w:t>
            </w:r>
            <w:r w:rsidRPr="00FF10BD">
              <w:rPr>
                <w:rFonts w:cstheme="minorHAnsi"/>
                <w:sz w:val="24"/>
                <w:szCs w:val="24"/>
              </w:rPr>
              <w:tab/>
              <w:t>Handouts (due diligence checklist, term sheet examples, pitch deck templates)</w:t>
            </w:r>
          </w:p>
          <w:p w14:paraId="7B967071" w14:textId="77777777" w:rsidR="00FF10BD" w:rsidRPr="00FF10BD" w:rsidRDefault="00FF10BD" w:rsidP="00FF10BD">
            <w:pPr>
              <w:tabs>
                <w:tab w:val="left" w:pos="280"/>
              </w:tabs>
              <w:spacing w:after="0" w:line="240" w:lineRule="auto"/>
              <w:jc w:val="both"/>
              <w:rPr>
                <w:rFonts w:cstheme="minorHAnsi"/>
                <w:sz w:val="24"/>
                <w:szCs w:val="24"/>
              </w:rPr>
            </w:pPr>
            <w:r w:rsidRPr="00FF10BD">
              <w:rPr>
                <w:rFonts w:cstheme="minorHAnsi"/>
                <w:sz w:val="24"/>
                <w:szCs w:val="24"/>
              </w:rPr>
              <w:t>•</w:t>
            </w:r>
            <w:r w:rsidRPr="00FF10BD">
              <w:rPr>
                <w:rFonts w:cstheme="minorHAnsi"/>
                <w:sz w:val="24"/>
                <w:szCs w:val="24"/>
              </w:rPr>
              <w:tab/>
              <w:t>Flipchart &amp; markers (group activities)</w:t>
            </w:r>
          </w:p>
          <w:p w14:paraId="55649822" w14:textId="77777777" w:rsidR="00FF10BD" w:rsidRPr="00FF10BD" w:rsidRDefault="00FF10BD" w:rsidP="00FF10BD">
            <w:pPr>
              <w:tabs>
                <w:tab w:val="left" w:pos="280"/>
              </w:tabs>
              <w:spacing w:after="0" w:line="240" w:lineRule="auto"/>
              <w:jc w:val="both"/>
              <w:rPr>
                <w:rFonts w:cstheme="minorHAnsi"/>
                <w:sz w:val="24"/>
                <w:szCs w:val="24"/>
              </w:rPr>
            </w:pPr>
            <w:r w:rsidRPr="00FF10BD">
              <w:rPr>
                <w:rFonts w:cstheme="minorHAnsi"/>
                <w:sz w:val="24"/>
                <w:szCs w:val="24"/>
              </w:rPr>
              <w:t>•</w:t>
            </w:r>
            <w:r w:rsidRPr="00FF10BD">
              <w:rPr>
                <w:rFonts w:cstheme="minorHAnsi"/>
                <w:sz w:val="24"/>
                <w:szCs w:val="24"/>
              </w:rPr>
              <w:tab/>
              <w:t>Whiteboard (interactive discussions)</w:t>
            </w:r>
          </w:p>
          <w:p w14:paraId="0F2D3E93" w14:textId="77777777" w:rsidR="00FF10BD" w:rsidRPr="00FF10BD" w:rsidRDefault="00FF10BD" w:rsidP="00FF10BD">
            <w:pPr>
              <w:tabs>
                <w:tab w:val="left" w:pos="280"/>
              </w:tabs>
              <w:spacing w:after="0" w:line="240" w:lineRule="auto"/>
              <w:jc w:val="both"/>
              <w:rPr>
                <w:rFonts w:cstheme="minorHAnsi"/>
                <w:sz w:val="24"/>
                <w:szCs w:val="24"/>
              </w:rPr>
            </w:pPr>
            <w:r w:rsidRPr="00FF10BD">
              <w:rPr>
                <w:rFonts w:cstheme="minorHAnsi"/>
                <w:sz w:val="24"/>
                <w:szCs w:val="24"/>
              </w:rPr>
              <w:t>•</w:t>
            </w:r>
            <w:r w:rsidRPr="00FF10BD">
              <w:rPr>
                <w:rFonts w:cstheme="minorHAnsi"/>
                <w:sz w:val="24"/>
                <w:szCs w:val="24"/>
              </w:rPr>
              <w:tab/>
              <w:t>Case studies (SMEs that successfully secured equity investment)</w:t>
            </w:r>
          </w:p>
        </w:tc>
      </w:tr>
      <w:tr w:rsidR="00FF10BD" w:rsidRPr="00FF10BD" w14:paraId="1BA953B3" w14:textId="77777777" w:rsidTr="00CC35A6">
        <w:tc>
          <w:tcPr>
            <w:tcW w:w="1682" w:type="dxa"/>
            <w:shd w:val="clear" w:color="auto" w:fill="B4C6E7"/>
          </w:tcPr>
          <w:p w14:paraId="32D05C9C"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Activity (including timeline)</w:t>
            </w:r>
          </w:p>
        </w:tc>
        <w:tc>
          <w:tcPr>
            <w:tcW w:w="9095" w:type="dxa"/>
          </w:tcPr>
          <w:p w14:paraId="7E7D8DB5" w14:textId="77777777" w:rsidR="00B2420D" w:rsidRPr="00B2420D" w:rsidRDefault="00B2420D" w:rsidP="00B2420D">
            <w:pPr>
              <w:spacing w:after="0" w:line="240" w:lineRule="auto"/>
              <w:rPr>
                <w:rFonts w:ascii="Times New Roman" w:eastAsia="Times New Roman" w:hAnsi="Times New Roman" w:cs="Times New Roman"/>
                <w:sz w:val="24"/>
                <w:szCs w:val="24"/>
              </w:rPr>
            </w:pPr>
            <w:r w:rsidRPr="00B2420D">
              <w:rPr>
                <w:rFonts w:ascii="Segoe UI" w:eastAsia="Times New Roman" w:hAnsi="Segoe UI" w:cs="Segoe UI"/>
                <w:b/>
                <w:bCs/>
                <w:color w:val="2E2F30"/>
                <w:sz w:val="21"/>
                <w:szCs w:val="21"/>
                <w:shd w:val="clear" w:color="auto" w:fill="FFFFFF"/>
              </w:rPr>
              <w:t>1. Tools for Value-Added and Gross Margin Analysis:</w:t>
            </w:r>
          </w:p>
          <w:p w14:paraId="31B24C12" w14:textId="77777777" w:rsidR="00B2420D" w:rsidRPr="00B2420D" w:rsidRDefault="00B2420D" w:rsidP="00641879">
            <w:pPr>
              <w:numPr>
                <w:ilvl w:val="0"/>
                <w:numId w:val="13"/>
              </w:numPr>
              <w:shd w:val="clear" w:color="auto" w:fill="FFFFFF"/>
              <w:spacing w:after="0" w:line="390" w:lineRule="atLeast"/>
              <w:ind w:left="0"/>
              <w:rPr>
                <w:rFonts w:ascii="Segoe UI" w:eastAsia="Times New Roman" w:hAnsi="Segoe UI" w:cs="Segoe UI"/>
                <w:color w:val="2E2F30"/>
                <w:sz w:val="21"/>
                <w:szCs w:val="21"/>
              </w:rPr>
            </w:pPr>
            <w:r w:rsidRPr="00B2420D">
              <w:rPr>
                <w:rFonts w:ascii="Segoe UI" w:eastAsia="Times New Roman" w:hAnsi="Segoe UI" w:cs="Segoe UI"/>
                <w:b/>
                <w:bCs/>
                <w:color w:val="2E2F30"/>
                <w:sz w:val="21"/>
                <w:szCs w:val="21"/>
              </w:rPr>
              <w:t>Objective:</w:t>
            </w:r>
            <w:r w:rsidRPr="00B2420D">
              <w:rPr>
                <w:rFonts w:ascii="Segoe UI" w:eastAsia="Times New Roman" w:hAnsi="Segoe UI" w:cs="Segoe UI"/>
                <w:color w:val="2E2F30"/>
                <w:sz w:val="21"/>
                <w:szCs w:val="21"/>
              </w:rPr>
              <w:t> Explain the concepts of value addition, gross margin, and profit within a value chain context. Introduce tools and techniques for calculating these metrics.</w:t>
            </w:r>
          </w:p>
          <w:p w14:paraId="201D16FF" w14:textId="77777777" w:rsidR="00B2420D" w:rsidRDefault="00B2420D" w:rsidP="00641879">
            <w:pPr>
              <w:numPr>
                <w:ilvl w:val="0"/>
                <w:numId w:val="13"/>
              </w:numPr>
              <w:shd w:val="clear" w:color="auto" w:fill="FFFFFF"/>
              <w:spacing w:after="0" w:line="390" w:lineRule="atLeast"/>
              <w:ind w:left="0"/>
              <w:rPr>
                <w:rFonts w:ascii="Segoe UI" w:eastAsia="Times New Roman" w:hAnsi="Segoe UI" w:cs="Segoe UI"/>
                <w:color w:val="2E2F30"/>
                <w:sz w:val="21"/>
                <w:szCs w:val="21"/>
              </w:rPr>
            </w:pPr>
            <w:r w:rsidRPr="00B2420D">
              <w:rPr>
                <w:rFonts w:ascii="Segoe UI" w:eastAsia="Times New Roman" w:hAnsi="Segoe UI" w:cs="Segoe UI"/>
                <w:b/>
                <w:bCs/>
                <w:color w:val="2E2F30"/>
                <w:sz w:val="21"/>
                <w:szCs w:val="21"/>
              </w:rPr>
              <w:t>Content:</w:t>
            </w:r>
            <w:r w:rsidRPr="00B2420D">
              <w:rPr>
                <w:rFonts w:ascii="Segoe UI" w:eastAsia="Times New Roman" w:hAnsi="Segoe UI" w:cs="Segoe UI"/>
                <w:color w:val="2E2F30"/>
                <w:sz w:val="21"/>
                <w:szCs w:val="21"/>
              </w:rPr>
              <w:t> </w:t>
            </w:r>
          </w:p>
          <w:p w14:paraId="170800EB"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Cover the definitions of added value, gross margin, and profit. </w:t>
            </w:r>
          </w:p>
          <w:p w14:paraId="2917E767"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Explain the steps for conducting a gross margin analysis, including identifying selling and purchasing prices, direct and indirect costs, and calculating margins for each actor. </w:t>
            </w:r>
          </w:p>
          <w:p w14:paraId="15151E75"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Emphasize the importance of focusing on gross margins due to the complexity of allocating fixed costs. </w:t>
            </w:r>
          </w:p>
          <w:p w14:paraId="663E1F48"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Use the provided examples and formulas to illustrate the calculations. </w:t>
            </w:r>
          </w:p>
          <w:p w14:paraId="7842F082"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Discuss the challenges in accurately determining profit, particularly in complex value chains.</w:t>
            </w:r>
          </w:p>
          <w:p w14:paraId="3B11A5E3" w14:textId="77777777" w:rsidR="00B2420D" w:rsidRPr="00B2420D" w:rsidRDefault="00B2420D" w:rsidP="00B2420D">
            <w:pPr>
              <w:spacing w:after="0" w:line="240" w:lineRule="auto"/>
              <w:rPr>
                <w:rFonts w:ascii="Times New Roman" w:eastAsia="Times New Roman" w:hAnsi="Times New Roman" w:cs="Times New Roman"/>
                <w:sz w:val="24"/>
                <w:szCs w:val="24"/>
              </w:rPr>
            </w:pPr>
            <w:r w:rsidRPr="00B2420D">
              <w:rPr>
                <w:rFonts w:ascii="Segoe UI" w:eastAsia="Times New Roman" w:hAnsi="Segoe UI" w:cs="Segoe UI"/>
                <w:b/>
                <w:bCs/>
                <w:color w:val="2E2F30"/>
                <w:sz w:val="21"/>
                <w:szCs w:val="21"/>
                <w:shd w:val="clear" w:color="auto" w:fill="FFFFFF"/>
              </w:rPr>
              <w:t>2. Understanding Cost Structures and Pricing in Value Chains:</w:t>
            </w:r>
          </w:p>
          <w:p w14:paraId="2F15B647" w14:textId="77777777" w:rsidR="00B2420D" w:rsidRPr="00B2420D" w:rsidRDefault="00B2420D" w:rsidP="00641879">
            <w:pPr>
              <w:numPr>
                <w:ilvl w:val="0"/>
                <w:numId w:val="14"/>
              </w:numPr>
              <w:shd w:val="clear" w:color="auto" w:fill="FFFFFF"/>
              <w:spacing w:after="0" w:line="390" w:lineRule="atLeast"/>
              <w:ind w:left="0"/>
              <w:rPr>
                <w:rFonts w:ascii="Segoe UI" w:eastAsia="Times New Roman" w:hAnsi="Segoe UI" w:cs="Segoe UI"/>
                <w:color w:val="2E2F30"/>
                <w:sz w:val="21"/>
                <w:szCs w:val="21"/>
              </w:rPr>
            </w:pPr>
            <w:r w:rsidRPr="00B2420D">
              <w:rPr>
                <w:rFonts w:ascii="Segoe UI" w:eastAsia="Times New Roman" w:hAnsi="Segoe UI" w:cs="Segoe UI"/>
                <w:b/>
                <w:bCs/>
                <w:color w:val="2E2F30"/>
                <w:sz w:val="21"/>
                <w:szCs w:val="21"/>
              </w:rPr>
              <w:t>Objective:</w:t>
            </w:r>
            <w:r w:rsidRPr="00B2420D">
              <w:rPr>
                <w:rFonts w:ascii="Segoe UI" w:eastAsia="Times New Roman" w:hAnsi="Segoe UI" w:cs="Segoe UI"/>
                <w:color w:val="2E2F30"/>
                <w:sz w:val="21"/>
                <w:szCs w:val="21"/>
              </w:rPr>
              <w:t> Discuss the various cost components within a value chain and how pricing decisions are made at each stage. Analyze the impact of costs and pricing on competitiveness and income distribution.</w:t>
            </w:r>
          </w:p>
          <w:p w14:paraId="6EFEA033" w14:textId="77777777" w:rsidR="00B2420D" w:rsidRDefault="00B2420D" w:rsidP="00641879">
            <w:pPr>
              <w:numPr>
                <w:ilvl w:val="0"/>
                <w:numId w:val="14"/>
              </w:numPr>
              <w:shd w:val="clear" w:color="auto" w:fill="FFFFFF"/>
              <w:spacing w:after="0" w:line="390" w:lineRule="atLeast"/>
              <w:ind w:left="0"/>
              <w:rPr>
                <w:rFonts w:ascii="Segoe UI" w:eastAsia="Times New Roman" w:hAnsi="Segoe UI" w:cs="Segoe UI"/>
                <w:color w:val="2E2F30"/>
                <w:sz w:val="21"/>
                <w:szCs w:val="21"/>
              </w:rPr>
            </w:pPr>
            <w:r w:rsidRPr="00B2420D">
              <w:rPr>
                <w:rFonts w:ascii="Segoe UI" w:eastAsia="Times New Roman" w:hAnsi="Segoe UI" w:cs="Segoe UI"/>
                <w:b/>
                <w:bCs/>
                <w:color w:val="2E2F30"/>
                <w:sz w:val="21"/>
                <w:szCs w:val="21"/>
              </w:rPr>
              <w:t>Content:</w:t>
            </w:r>
            <w:r w:rsidRPr="00B2420D">
              <w:rPr>
                <w:rFonts w:ascii="Segoe UI" w:eastAsia="Times New Roman" w:hAnsi="Segoe UI" w:cs="Segoe UI"/>
                <w:color w:val="2E2F30"/>
                <w:sz w:val="21"/>
                <w:szCs w:val="21"/>
              </w:rPr>
              <w:t> </w:t>
            </w:r>
          </w:p>
          <w:p w14:paraId="3954BFA3"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Explain the different types of costs traders face, including search, transport, product maintenance, marketing, financing, taxes, losses, and risks. </w:t>
            </w:r>
          </w:p>
          <w:p w14:paraId="0348947B"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Discuss the factors to consider during margin analysis, such as shrinkage, by-products, handling, packaging, and transport costs. </w:t>
            </w:r>
          </w:p>
          <w:p w14:paraId="1274D202"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Explain the concept of the reference product and its importance in consistent cost and margin calculations. </w:t>
            </w:r>
          </w:p>
          <w:p w14:paraId="26A9475C"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lastRenderedPageBreak/>
              <w:t>Provide examples of how to calculate these costs and their impact on pricing decisions.</w:t>
            </w:r>
          </w:p>
          <w:p w14:paraId="47235A7B" w14:textId="77777777" w:rsidR="00B2420D" w:rsidRPr="00B2420D" w:rsidRDefault="00B2420D" w:rsidP="00B2420D">
            <w:pPr>
              <w:spacing w:after="0" w:line="240" w:lineRule="auto"/>
              <w:rPr>
                <w:rFonts w:ascii="Times New Roman" w:eastAsia="Times New Roman" w:hAnsi="Times New Roman" w:cs="Times New Roman"/>
                <w:sz w:val="24"/>
                <w:szCs w:val="24"/>
              </w:rPr>
            </w:pPr>
            <w:r w:rsidRPr="00B2420D">
              <w:rPr>
                <w:rFonts w:ascii="Segoe UI" w:eastAsia="Times New Roman" w:hAnsi="Segoe UI" w:cs="Segoe UI"/>
                <w:b/>
                <w:bCs/>
                <w:color w:val="2E2F30"/>
                <w:sz w:val="21"/>
                <w:szCs w:val="21"/>
                <w:shd w:val="clear" w:color="auto" w:fill="FFFFFF"/>
              </w:rPr>
              <w:t>3. Group Activity: Conducting a Simple Margin Analysis:</w:t>
            </w:r>
          </w:p>
          <w:p w14:paraId="3252F428" w14:textId="77777777" w:rsidR="00B2420D" w:rsidRPr="00B2420D" w:rsidRDefault="00B2420D" w:rsidP="00641879">
            <w:pPr>
              <w:numPr>
                <w:ilvl w:val="0"/>
                <w:numId w:val="15"/>
              </w:numPr>
              <w:shd w:val="clear" w:color="auto" w:fill="FFFFFF"/>
              <w:spacing w:after="0" w:line="390" w:lineRule="atLeast"/>
              <w:ind w:left="0"/>
              <w:rPr>
                <w:rFonts w:ascii="Segoe UI" w:eastAsia="Times New Roman" w:hAnsi="Segoe UI" w:cs="Segoe UI"/>
                <w:color w:val="2E2F30"/>
                <w:sz w:val="21"/>
                <w:szCs w:val="21"/>
              </w:rPr>
            </w:pPr>
            <w:r w:rsidRPr="00B2420D">
              <w:rPr>
                <w:rFonts w:ascii="Segoe UI" w:eastAsia="Times New Roman" w:hAnsi="Segoe UI" w:cs="Segoe UI"/>
                <w:b/>
                <w:bCs/>
                <w:color w:val="2E2F30"/>
                <w:sz w:val="21"/>
                <w:szCs w:val="21"/>
              </w:rPr>
              <w:t>Objective:</w:t>
            </w:r>
            <w:r w:rsidRPr="00B2420D">
              <w:rPr>
                <w:rFonts w:ascii="Segoe UI" w:eastAsia="Times New Roman" w:hAnsi="Segoe UI" w:cs="Segoe UI"/>
                <w:color w:val="2E2F30"/>
                <w:sz w:val="21"/>
                <w:szCs w:val="21"/>
              </w:rPr>
              <w:t> Provide a hands-on activity where participants apply the learned concepts by conducting a simple margin analysis for a given scenario.</w:t>
            </w:r>
          </w:p>
          <w:p w14:paraId="336D6358" w14:textId="77777777" w:rsidR="00B2420D" w:rsidRDefault="00B2420D" w:rsidP="00641879">
            <w:pPr>
              <w:numPr>
                <w:ilvl w:val="0"/>
                <w:numId w:val="15"/>
              </w:numPr>
              <w:shd w:val="clear" w:color="auto" w:fill="FFFFFF"/>
              <w:spacing w:after="0" w:line="390" w:lineRule="atLeast"/>
              <w:ind w:left="0"/>
              <w:rPr>
                <w:rFonts w:ascii="Segoe UI" w:eastAsia="Times New Roman" w:hAnsi="Segoe UI" w:cs="Segoe UI"/>
                <w:color w:val="2E2F30"/>
                <w:sz w:val="21"/>
                <w:szCs w:val="21"/>
              </w:rPr>
            </w:pPr>
            <w:r w:rsidRPr="00B2420D">
              <w:rPr>
                <w:rFonts w:ascii="Segoe UI" w:eastAsia="Times New Roman" w:hAnsi="Segoe UI" w:cs="Segoe UI"/>
                <w:b/>
                <w:bCs/>
                <w:color w:val="2E2F30"/>
                <w:sz w:val="21"/>
                <w:szCs w:val="21"/>
              </w:rPr>
              <w:t>Content:</w:t>
            </w:r>
            <w:r>
              <w:rPr>
                <w:rFonts w:ascii="Segoe UI" w:eastAsia="Times New Roman" w:hAnsi="Segoe UI" w:cs="Segoe UI"/>
                <w:color w:val="2E2F30"/>
                <w:sz w:val="21"/>
                <w:szCs w:val="21"/>
              </w:rPr>
              <w:t> </w:t>
            </w:r>
          </w:p>
          <w:p w14:paraId="06890562"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Use the provided scenario (miller purchasing paddy rice) to guide participants through a margin analysis exercise. </w:t>
            </w:r>
          </w:p>
          <w:p w14:paraId="51A02EFB"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Divide participants into groups and have them calculate the total gross margin and individual margins for each actor. </w:t>
            </w:r>
          </w:p>
          <w:p w14:paraId="09373DBC"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Facilitate a discussion on the results and the challenges encountered during the analysis.</w:t>
            </w:r>
          </w:p>
          <w:p w14:paraId="27481404" w14:textId="77777777" w:rsidR="00B2420D" w:rsidRPr="00B2420D" w:rsidRDefault="00B2420D" w:rsidP="00B2420D">
            <w:pPr>
              <w:spacing w:after="0" w:line="240" w:lineRule="auto"/>
              <w:rPr>
                <w:rFonts w:ascii="Times New Roman" w:eastAsia="Times New Roman" w:hAnsi="Times New Roman" w:cs="Times New Roman"/>
                <w:sz w:val="24"/>
                <w:szCs w:val="24"/>
              </w:rPr>
            </w:pPr>
            <w:r w:rsidRPr="00B2420D">
              <w:rPr>
                <w:rFonts w:ascii="Segoe UI" w:eastAsia="Times New Roman" w:hAnsi="Segoe UI" w:cs="Segoe UI"/>
                <w:b/>
                <w:bCs/>
                <w:color w:val="2E2F30"/>
                <w:sz w:val="21"/>
                <w:szCs w:val="21"/>
                <w:shd w:val="clear" w:color="auto" w:fill="FFFFFF"/>
              </w:rPr>
              <w:t>Wrap-up:</w:t>
            </w:r>
            <w:r w:rsidRPr="00B2420D">
              <w:rPr>
                <w:rFonts w:ascii="Segoe UI" w:eastAsia="Times New Roman" w:hAnsi="Segoe UI" w:cs="Segoe UI"/>
                <w:color w:val="2E2F30"/>
                <w:sz w:val="21"/>
                <w:szCs w:val="21"/>
                <w:shd w:val="clear" w:color="auto" w:fill="FFFFFF"/>
              </w:rPr>
              <w:t> Summarize the key takeaways:</w:t>
            </w:r>
          </w:p>
          <w:p w14:paraId="13349235"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 xml:space="preserve">Value-added and gross margin analysis </w:t>
            </w:r>
            <w:r w:rsidR="00DE5F44">
              <w:rPr>
                <w:rFonts w:eastAsia="Calibri" w:cstheme="minorHAnsi"/>
                <w:sz w:val="24"/>
                <w:szCs w:val="24"/>
              </w:rPr>
              <w:t xml:space="preserve"> </w:t>
            </w:r>
            <w:r w:rsidRPr="00B2420D">
              <w:rPr>
                <w:rFonts w:eastAsia="Calibri" w:cstheme="minorHAnsi"/>
                <w:sz w:val="24"/>
                <w:szCs w:val="24"/>
              </w:rPr>
              <w:t>are essential tools for understanding value chain economics.</w:t>
            </w:r>
          </w:p>
          <w:p w14:paraId="62D9A9EF" w14:textId="77777777" w:rsidR="00B2420D" w:rsidRPr="00B2420D" w:rsidRDefault="00B2420D" w:rsidP="00B2420D">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Accurately assessing costs, including often-overlooked trader costs, is crucial for meaningful analysis.</w:t>
            </w:r>
          </w:p>
          <w:p w14:paraId="535915E2" w14:textId="77777777" w:rsidR="00FF10BD" w:rsidRPr="00FF10BD" w:rsidRDefault="00B2420D" w:rsidP="00DE5F44">
            <w:pPr>
              <w:numPr>
                <w:ilvl w:val="0"/>
                <w:numId w:val="1"/>
              </w:numPr>
              <w:spacing w:after="0" w:line="240" w:lineRule="auto"/>
              <w:contextualSpacing/>
              <w:rPr>
                <w:rFonts w:eastAsia="Calibri" w:cstheme="minorHAnsi"/>
                <w:sz w:val="24"/>
                <w:szCs w:val="24"/>
              </w:rPr>
            </w:pPr>
            <w:r w:rsidRPr="00B2420D">
              <w:rPr>
                <w:rFonts w:eastAsia="Calibri" w:cstheme="minorHAnsi"/>
                <w:sz w:val="24"/>
                <w:szCs w:val="24"/>
              </w:rPr>
              <w:t>Pricing decisions at each stage impact competitiveness and income distribution along the value chain.</w:t>
            </w:r>
          </w:p>
        </w:tc>
      </w:tr>
      <w:tr w:rsidR="00FF10BD" w:rsidRPr="00FF10BD" w14:paraId="6DB5D0BF" w14:textId="77777777" w:rsidTr="00CC35A6">
        <w:tc>
          <w:tcPr>
            <w:tcW w:w="1682" w:type="dxa"/>
            <w:shd w:val="clear" w:color="auto" w:fill="B4C6E7"/>
          </w:tcPr>
          <w:p w14:paraId="49FCB046"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lastRenderedPageBreak/>
              <w:t>Methods</w:t>
            </w:r>
          </w:p>
        </w:tc>
        <w:tc>
          <w:tcPr>
            <w:tcW w:w="9095" w:type="dxa"/>
          </w:tcPr>
          <w:p w14:paraId="7E035ABF" w14:textId="77777777" w:rsidR="00FF10BD" w:rsidRPr="00FF10BD" w:rsidRDefault="00FF10BD" w:rsidP="00641879">
            <w:pPr>
              <w:numPr>
                <w:ilvl w:val="0"/>
                <w:numId w:val="4"/>
              </w:numPr>
              <w:spacing w:after="0" w:line="240" w:lineRule="auto"/>
              <w:contextualSpacing/>
              <w:jc w:val="both"/>
              <w:rPr>
                <w:rFonts w:eastAsia="Calibri" w:cstheme="minorHAnsi"/>
                <w:sz w:val="24"/>
                <w:szCs w:val="24"/>
              </w:rPr>
            </w:pPr>
            <w:r w:rsidRPr="00FF10BD">
              <w:rPr>
                <w:rFonts w:eastAsia="Calibri" w:cstheme="minorHAnsi"/>
                <w:sz w:val="24"/>
                <w:szCs w:val="24"/>
              </w:rPr>
              <w:t>Interactive lecture (foundational knowledge).</w:t>
            </w:r>
          </w:p>
          <w:p w14:paraId="61BD521D" w14:textId="77777777" w:rsidR="00FF10BD" w:rsidRPr="00FF10BD" w:rsidRDefault="00FF10BD" w:rsidP="00641879">
            <w:pPr>
              <w:numPr>
                <w:ilvl w:val="0"/>
                <w:numId w:val="4"/>
              </w:numPr>
              <w:spacing w:after="0" w:line="240" w:lineRule="auto"/>
              <w:contextualSpacing/>
              <w:jc w:val="both"/>
              <w:rPr>
                <w:rFonts w:eastAsia="Calibri" w:cstheme="minorHAnsi"/>
                <w:sz w:val="24"/>
                <w:szCs w:val="24"/>
              </w:rPr>
            </w:pPr>
            <w:r w:rsidRPr="00FF10BD">
              <w:rPr>
                <w:rFonts w:eastAsia="Calibri" w:cstheme="minorHAnsi"/>
                <w:sz w:val="24"/>
                <w:szCs w:val="24"/>
              </w:rPr>
              <w:t>Case study analysis (real-world due diligence scenarios).</w:t>
            </w:r>
          </w:p>
          <w:p w14:paraId="3703FEC6" w14:textId="77777777" w:rsidR="00FF10BD" w:rsidRPr="00FF10BD" w:rsidRDefault="00FF10BD" w:rsidP="00641879">
            <w:pPr>
              <w:numPr>
                <w:ilvl w:val="0"/>
                <w:numId w:val="4"/>
              </w:numPr>
              <w:spacing w:after="0" w:line="240" w:lineRule="auto"/>
              <w:contextualSpacing/>
              <w:jc w:val="both"/>
              <w:rPr>
                <w:rFonts w:eastAsia="Calibri" w:cstheme="minorHAnsi"/>
                <w:sz w:val="24"/>
                <w:szCs w:val="24"/>
              </w:rPr>
            </w:pPr>
            <w:r w:rsidRPr="00FF10BD">
              <w:rPr>
                <w:rFonts w:eastAsia="Calibri" w:cstheme="minorHAnsi"/>
                <w:sz w:val="24"/>
                <w:szCs w:val="24"/>
              </w:rPr>
              <w:t>Role-playing (investor-SME negotiations).</w:t>
            </w:r>
          </w:p>
          <w:p w14:paraId="2F51BC69" w14:textId="77777777" w:rsidR="00FF10BD" w:rsidRPr="00FF10BD" w:rsidRDefault="00FF10BD" w:rsidP="00641879">
            <w:pPr>
              <w:numPr>
                <w:ilvl w:val="0"/>
                <w:numId w:val="4"/>
              </w:numPr>
              <w:spacing w:after="0" w:line="240" w:lineRule="auto"/>
              <w:contextualSpacing/>
              <w:jc w:val="both"/>
              <w:rPr>
                <w:rFonts w:eastAsia="Calibri" w:cstheme="minorHAnsi"/>
                <w:sz w:val="24"/>
                <w:szCs w:val="24"/>
              </w:rPr>
            </w:pPr>
            <w:r w:rsidRPr="00FF10BD">
              <w:rPr>
                <w:rFonts w:eastAsia="Calibri" w:cstheme="minorHAnsi"/>
                <w:sz w:val="24"/>
                <w:szCs w:val="24"/>
              </w:rPr>
              <w:t>Pitch practice (builds confidence in presenting to investors).</w:t>
            </w:r>
          </w:p>
        </w:tc>
      </w:tr>
      <w:tr w:rsidR="00FF10BD" w:rsidRPr="00FF10BD" w14:paraId="50C68688" w14:textId="77777777" w:rsidTr="00CC35A6">
        <w:tc>
          <w:tcPr>
            <w:tcW w:w="1682" w:type="dxa"/>
            <w:shd w:val="clear" w:color="auto" w:fill="B4C6E7"/>
          </w:tcPr>
          <w:p w14:paraId="73162FF6" w14:textId="77777777" w:rsidR="00FF10BD" w:rsidRPr="00FF10BD" w:rsidRDefault="00B2420D" w:rsidP="00FF10BD">
            <w:pPr>
              <w:spacing w:after="0" w:line="240" w:lineRule="auto"/>
              <w:rPr>
                <w:rFonts w:cstheme="minorHAnsi"/>
                <w:b/>
                <w:sz w:val="24"/>
                <w:szCs w:val="24"/>
              </w:rPr>
            </w:pPr>
            <w:r>
              <w:rPr>
                <w:rFonts w:cstheme="minorHAnsi"/>
                <w:b/>
                <w:sz w:val="24"/>
                <w:szCs w:val="24"/>
              </w:rPr>
              <w:t xml:space="preserve">Assessment and evaluation </w:t>
            </w:r>
            <w:r w:rsidR="00FF10BD" w:rsidRPr="00FF10BD">
              <w:rPr>
                <w:rFonts w:cstheme="minorHAnsi"/>
                <w:b/>
                <w:sz w:val="24"/>
                <w:szCs w:val="24"/>
              </w:rPr>
              <w:t xml:space="preserve"> </w:t>
            </w:r>
          </w:p>
        </w:tc>
        <w:tc>
          <w:tcPr>
            <w:tcW w:w="9095" w:type="dxa"/>
          </w:tcPr>
          <w:p w14:paraId="353AE4E2" w14:textId="77777777" w:rsidR="00B2420D" w:rsidRPr="00B2420D" w:rsidRDefault="00B2420D" w:rsidP="00B2420D">
            <w:pPr>
              <w:spacing w:after="160" w:line="259" w:lineRule="auto"/>
              <w:contextualSpacing/>
              <w:rPr>
                <w:rFonts w:eastAsia="Calibri" w:cstheme="minorHAnsi"/>
                <w:sz w:val="24"/>
                <w:szCs w:val="24"/>
              </w:rPr>
            </w:pPr>
            <w:r w:rsidRPr="00B2420D">
              <w:rPr>
                <w:rFonts w:ascii="Segoe UI" w:eastAsia="Times New Roman" w:hAnsi="Segoe UI" w:cs="Segoe UI"/>
                <w:b/>
                <w:bCs/>
                <w:color w:val="2E2F30"/>
                <w:sz w:val="21"/>
                <w:szCs w:val="21"/>
                <w:shd w:val="clear" w:color="auto" w:fill="FFFFFF"/>
              </w:rPr>
              <w:t>Assessment:</w:t>
            </w:r>
            <w:r w:rsidRPr="00B2420D">
              <w:rPr>
                <w:rFonts w:ascii="Segoe UI" w:eastAsia="Times New Roman" w:hAnsi="Segoe UI" w:cs="Segoe UI"/>
                <w:color w:val="2E2F30"/>
                <w:sz w:val="21"/>
                <w:szCs w:val="21"/>
                <w:shd w:val="clear" w:color="auto" w:fill="FFFFFF"/>
              </w:rPr>
              <w:t> </w:t>
            </w:r>
          </w:p>
          <w:p w14:paraId="2F6B76F6" w14:textId="77777777" w:rsidR="00B2420D" w:rsidRPr="00B2420D" w:rsidRDefault="00B2420D" w:rsidP="00641879">
            <w:pPr>
              <w:numPr>
                <w:ilvl w:val="0"/>
                <w:numId w:val="4"/>
              </w:numPr>
              <w:spacing w:after="160" w:line="259" w:lineRule="auto"/>
              <w:contextualSpacing/>
              <w:rPr>
                <w:rFonts w:eastAsia="Calibri" w:cstheme="minorHAnsi"/>
                <w:sz w:val="24"/>
                <w:szCs w:val="24"/>
              </w:rPr>
            </w:pPr>
            <w:r w:rsidRPr="00B2420D">
              <w:rPr>
                <w:rFonts w:ascii="Segoe UI" w:eastAsia="Times New Roman" w:hAnsi="Segoe UI" w:cs="Segoe UI"/>
                <w:color w:val="2E2F30"/>
                <w:sz w:val="21"/>
                <w:szCs w:val="21"/>
                <w:shd w:val="clear" w:color="auto" w:fill="FFFFFF"/>
              </w:rPr>
              <w:t>Based on the group activity, evaluate participants' ability to apply the tools and concepts learned to conduct a simple margin analysis.</w:t>
            </w:r>
          </w:p>
          <w:p w14:paraId="48BF926F" w14:textId="77777777" w:rsidR="00B2420D" w:rsidRPr="00B2420D" w:rsidRDefault="00B2420D" w:rsidP="00B2420D">
            <w:pPr>
              <w:spacing w:after="160" w:line="259" w:lineRule="auto"/>
              <w:contextualSpacing/>
              <w:rPr>
                <w:rFonts w:eastAsia="Calibri" w:cstheme="minorHAnsi"/>
                <w:sz w:val="24"/>
                <w:szCs w:val="24"/>
              </w:rPr>
            </w:pPr>
            <w:r w:rsidRPr="00B2420D">
              <w:rPr>
                <w:rFonts w:ascii="Segoe UI" w:eastAsia="Times New Roman" w:hAnsi="Segoe UI" w:cs="Segoe UI"/>
                <w:b/>
                <w:bCs/>
                <w:color w:val="2E2F30"/>
                <w:sz w:val="21"/>
                <w:szCs w:val="21"/>
                <w:shd w:val="clear" w:color="auto" w:fill="FFFFFF"/>
              </w:rPr>
              <w:t>Evaluation:</w:t>
            </w:r>
            <w:r w:rsidRPr="00B2420D">
              <w:rPr>
                <w:rFonts w:ascii="Segoe UI" w:eastAsia="Times New Roman" w:hAnsi="Segoe UI" w:cs="Segoe UI"/>
                <w:color w:val="2E2F30"/>
                <w:sz w:val="21"/>
                <w:szCs w:val="21"/>
                <w:shd w:val="clear" w:color="auto" w:fill="FFFFFF"/>
              </w:rPr>
              <w:t> </w:t>
            </w:r>
          </w:p>
          <w:p w14:paraId="786188B5" w14:textId="77777777" w:rsidR="00FF10BD" w:rsidRPr="00FF10BD" w:rsidRDefault="00B2420D" w:rsidP="00641879">
            <w:pPr>
              <w:numPr>
                <w:ilvl w:val="0"/>
                <w:numId w:val="4"/>
              </w:numPr>
              <w:spacing w:after="160" w:line="259" w:lineRule="auto"/>
              <w:contextualSpacing/>
              <w:rPr>
                <w:rFonts w:eastAsia="Calibri" w:cstheme="minorHAnsi"/>
                <w:sz w:val="24"/>
                <w:szCs w:val="24"/>
              </w:rPr>
            </w:pPr>
            <w:r w:rsidRPr="00B2420D">
              <w:rPr>
                <w:rFonts w:ascii="Segoe UI" w:eastAsia="Times New Roman" w:hAnsi="Segoe UI" w:cs="Segoe UI"/>
                <w:color w:val="2E2F30"/>
                <w:sz w:val="21"/>
                <w:szCs w:val="21"/>
                <w:shd w:val="clear" w:color="auto" w:fill="FFFFFF"/>
              </w:rPr>
              <w:t>Observe participant engagement during discussions and group work. Collect feedback on the clarity and usefulness of the session content and the practical exercise. Gather feedback on the relevance of the scenario used in the group activity.</w:t>
            </w:r>
          </w:p>
        </w:tc>
      </w:tr>
    </w:tbl>
    <w:p w14:paraId="6B23F621" w14:textId="77777777" w:rsidR="00FF10BD" w:rsidRPr="00FF10BD" w:rsidRDefault="00FF10BD" w:rsidP="00FF10BD">
      <w:pPr>
        <w:ind w:hanging="990"/>
        <w:rPr>
          <w:rFonts w:cstheme="minorHAnsi"/>
          <w:b/>
          <w:bCs/>
        </w:rPr>
      </w:pPr>
    </w:p>
    <w:p w14:paraId="5DA65150" w14:textId="77777777" w:rsidR="00FF10BD" w:rsidRPr="00FF10BD" w:rsidRDefault="00FF10BD" w:rsidP="00CC35A6">
      <w:pPr>
        <w:shd w:val="clear" w:color="auto" w:fill="FBE4D5"/>
        <w:ind w:right="90" w:hanging="540"/>
        <w:rPr>
          <w:rFonts w:cstheme="minorHAnsi"/>
          <w:b/>
          <w:bCs/>
          <w:color w:val="7030A0"/>
          <w:sz w:val="24"/>
          <w:szCs w:val="24"/>
        </w:rPr>
      </w:pPr>
      <w:r w:rsidRPr="00FF10BD">
        <w:rPr>
          <w:rFonts w:cstheme="minorHAnsi"/>
          <w:b/>
          <w:bCs/>
          <w:color w:val="7030A0"/>
          <w:sz w:val="24"/>
          <w:szCs w:val="24"/>
        </w:rPr>
        <w:t xml:space="preserve">Session 4: </w:t>
      </w:r>
      <w:r w:rsidR="002A2AE0" w:rsidRPr="002A2AE0">
        <w:rPr>
          <w:rFonts w:cstheme="minorHAnsi"/>
          <w:b/>
          <w:bCs/>
          <w:color w:val="7030A0"/>
          <w:sz w:val="24"/>
          <w:szCs w:val="24"/>
        </w:rPr>
        <w:t>Strategies for Value Chain Upgrading</w:t>
      </w:r>
    </w:p>
    <w:tbl>
      <w:tblPr>
        <w:tblW w:w="107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9275"/>
      </w:tblGrid>
      <w:tr w:rsidR="00FF10BD" w:rsidRPr="00FF10BD" w14:paraId="0B7B9B62" w14:textId="77777777" w:rsidTr="00CC35A6">
        <w:tc>
          <w:tcPr>
            <w:tcW w:w="1502" w:type="dxa"/>
            <w:shd w:val="clear" w:color="auto" w:fill="B4C6E7"/>
          </w:tcPr>
          <w:p w14:paraId="508A57AF"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Title</w:t>
            </w:r>
          </w:p>
        </w:tc>
        <w:tc>
          <w:tcPr>
            <w:tcW w:w="9275" w:type="dxa"/>
          </w:tcPr>
          <w:p w14:paraId="6652A472" w14:textId="77777777" w:rsidR="00FF10BD" w:rsidRPr="00FF10BD" w:rsidRDefault="002A2AE0" w:rsidP="00FF10BD">
            <w:pPr>
              <w:spacing w:after="0" w:line="240" w:lineRule="auto"/>
              <w:rPr>
                <w:rFonts w:cstheme="minorHAnsi"/>
                <w:b/>
                <w:sz w:val="24"/>
                <w:szCs w:val="24"/>
              </w:rPr>
            </w:pPr>
            <w:r w:rsidRPr="002A2AE0">
              <w:rPr>
                <w:rFonts w:ascii="Segoe UI" w:hAnsi="Segoe UI" w:cs="Segoe UI"/>
                <w:b/>
                <w:bCs/>
                <w:color w:val="404040"/>
                <w:shd w:val="clear" w:color="auto" w:fill="FFFFFF"/>
              </w:rPr>
              <w:t>Strategies for Value Chain Upgrading</w:t>
            </w:r>
          </w:p>
        </w:tc>
      </w:tr>
      <w:tr w:rsidR="00FF10BD" w:rsidRPr="00FF10BD" w14:paraId="7AEC1BDE" w14:textId="77777777" w:rsidTr="00CC35A6">
        <w:tc>
          <w:tcPr>
            <w:tcW w:w="1502" w:type="dxa"/>
            <w:shd w:val="clear" w:color="auto" w:fill="B4C6E7"/>
          </w:tcPr>
          <w:p w14:paraId="2004BCA5"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Objectives</w:t>
            </w:r>
          </w:p>
        </w:tc>
        <w:tc>
          <w:tcPr>
            <w:tcW w:w="9275" w:type="dxa"/>
          </w:tcPr>
          <w:p w14:paraId="70C5C8B3"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Identify strategies for value chain upgrading to effectively address bottlenecks.</w:t>
            </w:r>
          </w:p>
          <w:p w14:paraId="6EB17528"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Learn techniques for improving productivity and operational efficiency within value chains.</w:t>
            </w:r>
          </w:p>
          <w:p w14:paraId="28E882BC" w14:textId="77777777" w:rsidR="00FF10BD" w:rsidRPr="00FF10BD"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Analyze case studies of successful value chain interventions to extract lessons and best practices.</w:t>
            </w:r>
          </w:p>
        </w:tc>
      </w:tr>
      <w:tr w:rsidR="00FF10BD" w:rsidRPr="00FF10BD" w14:paraId="137CF1E4" w14:textId="77777777" w:rsidTr="00CC35A6">
        <w:tc>
          <w:tcPr>
            <w:tcW w:w="1502" w:type="dxa"/>
            <w:shd w:val="clear" w:color="auto" w:fill="B4C6E7"/>
          </w:tcPr>
          <w:p w14:paraId="4EF60EFB"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Duration</w:t>
            </w:r>
          </w:p>
        </w:tc>
        <w:tc>
          <w:tcPr>
            <w:tcW w:w="9275" w:type="dxa"/>
          </w:tcPr>
          <w:p w14:paraId="50A98C6C" w14:textId="77777777" w:rsidR="00FF10BD" w:rsidRPr="00FF10BD" w:rsidRDefault="00200E3F" w:rsidP="00200E3F">
            <w:pPr>
              <w:spacing w:after="0" w:line="240" w:lineRule="auto"/>
              <w:contextualSpacing/>
              <w:rPr>
                <w:rFonts w:ascii="Segoe UI" w:eastAsiaTheme="majorEastAsia" w:hAnsi="Segoe UI" w:cs="Segoe UI"/>
                <w:color w:val="404040"/>
                <w:sz w:val="34"/>
                <w:szCs w:val="34"/>
              </w:rPr>
            </w:pPr>
            <w:r w:rsidRPr="00200E3F">
              <w:rPr>
                <w:rFonts w:ascii="Segoe UI" w:eastAsia="Times New Roman" w:hAnsi="Segoe UI" w:cs="Segoe UI"/>
                <w:color w:val="2E2F30"/>
                <w:sz w:val="21"/>
                <w:szCs w:val="21"/>
                <w:shd w:val="clear" w:color="auto" w:fill="FFFFFF"/>
              </w:rPr>
              <w:t>4.5 hours</w:t>
            </w:r>
          </w:p>
        </w:tc>
      </w:tr>
      <w:tr w:rsidR="00FF10BD" w:rsidRPr="00FF10BD" w14:paraId="31371FA5" w14:textId="77777777" w:rsidTr="00CC35A6">
        <w:tc>
          <w:tcPr>
            <w:tcW w:w="1502" w:type="dxa"/>
            <w:shd w:val="clear" w:color="auto" w:fill="B4C6E7"/>
          </w:tcPr>
          <w:p w14:paraId="3B586576"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t>Materials</w:t>
            </w:r>
          </w:p>
        </w:tc>
        <w:tc>
          <w:tcPr>
            <w:tcW w:w="9275" w:type="dxa"/>
          </w:tcPr>
          <w:p w14:paraId="49392B18" w14:textId="77777777" w:rsidR="00FF10BD" w:rsidRPr="00FF10BD" w:rsidRDefault="002A2AE0" w:rsidP="00200E3F">
            <w:pPr>
              <w:spacing w:after="0" w:line="240" w:lineRule="auto"/>
              <w:contextualSpacing/>
              <w:rPr>
                <w:rFonts w:eastAsia="Calibri" w:cstheme="minorHAnsi"/>
                <w:sz w:val="24"/>
                <w:szCs w:val="24"/>
              </w:rPr>
            </w:pPr>
            <w:r w:rsidRPr="002A2AE0">
              <w:rPr>
                <w:rFonts w:ascii="Segoe UI" w:eastAsia="Times New Roman" w:hAnsi="Segoe UI" w:cs="Segoe UI"/>
                <w:color w:val="2E2F30"/>
                <w:sz w:val="21"/>
                <w:szCs w:val="21"/>
                <w:shd w:val="clear" w:color="auto" w:fill="FFFFFF"/>
              </w:rPr>
              <w:t>A4 papers, Flipchart, Markers, Pen, LCD projector, participant’s workbook, case study handouts.</w:t>
            </w:r>
          </w:p>
        </w:tc>
      </w:tr>
      <w:tr w:rsidR="00FF10BD" w:rsidRPr="00FF10BD" w14:paraId="573B4EBA" w14:textId="77777777" w:rsidTr="00CC35A6">
        <w:tc>
          <w:tcPr>
            <w:tcW w:w="1502" w:type="dxa"/>
            <w:shd w:val="clear" w:color="auto" w:fill="B4C6E7"/>
          </w:tcPr>
          <w:p w14:paraId="2AC5D44F"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lastRenderedPageBreak/>
              <w:t>Activity (including timeline)</w:t>
            </w:r>
          </w:p>
        </w:tc>
        <w:tc>
          <w:tcPr>
            <w:tcW w:w="9275" w:type="dxa"/>
          </w:tcPr>
          <w:p w14:paraId="026EAC9A" w14:textId="77777777" w:rsidR="002A2AE0" w:rsidRDefault="002A2AE0" w:rsidP="002A2AE0">
            <w:pPr>
              <w:spacing w:after="0" w:line="240" w:lineRule="auto"/>
              <w:rPr>
                <w:rFonts w:ascii="Segoe UI" w:eastAsia="Times New Roman" w:hAnsi="Segoe UI" w:cs="Segoe UI"/>
                <w:b/>
                <w:bCs/>
                <w:color w:val="2E2F30"/>
                <w:sz w:val="21"/>
                <w:szCs w:val="21"/>
                <w:shd w:val="clear" w:color="auto" w:fill="FFFFFF"/>
              </w:rPr>
            </w:pPr>
            <w:r w:rsidRPr="002A2AE0">
              <w:rPr>
                <w:rFonts w:ascii="Segoe UI" w:eastAsia="Times New Roman" w:hAnsi="Segoe UI" w:cs="Segoe UI"/>
                <w:b/>
                <w:bCs/>
                <w:color w:val="2E2F30"/>
                <w:sz w:val="21"/>
                <w:szCs w:val="21"/>
                <w:shd w:val="clear" w:color="auto" w:fill="FFFFFF"/>
              </w:rPr>
              <w:t>Delivery:</w:t>
            </w:r>
          </w:p>
          <w:p w14:paraId="6AE03183" w14:textId="77777777" w:rsidR="002A2AE0" w:rsidRPr="002A2AE0" w:rsidRDefault="002A2AE0" w:rsidP="002A2AE0">
            <w:pPr>
              <w:spacing w:after="0" w:line="240" w:lineRule="auto"/>
              <w:rPr>
                <w:rFonts w:ascii="Times New Roman" w:eastAsia="Times New Roman" w:hAnsi="Times New Roman" w:cs="Times New Roman"/>
                <w:sz w:val="24"/>
                <w:szCs w:val="24"/>
              </w:rPr>
            </w:pPr>
            <w:r w:rsidRPr="002A2AE0">
              <w:rPr>
                <w:rFonts w:ascii="Segoe UI" w:eastAsia="Times New Roman" w:hAnsi="Segoe UI" w:cs="Segoe UI"/>
                <w:b/>
                <w:bCs/>
                <w:color w:val="2E2F30"/>
                <w:sz w:val="21"/>
                <w:szCs w:val="21"/>
                <w:shd w:val="clear" w:color="auto" w:fill="FFFFFF"/>
              </w:rPr>
              <w:t>1. Strategies for Value Chain Upgrading to Address Bottlenecks:</w:t>
            </w:r>
          </w:p>
          <w:p w14:paraId="35D856D2" w14:textId="77777777" w:rsidR="002A2AE0" w:rsidRPr="002A2AE0" w:rsidRDefault="002A2AE0" w:rsidP="00641879">
            <w:pPr>
              <w:numPr>
                <w:ilvl w:val="0"/>
                <w:numId w:val="16"/>
              </w:numPr>
              <w:shd w:val="clear" w:color="auto" w:fill="FFFFFF"/>
              <w:spacing w:after="0" w:line="390" w:lineRule="atLeast"/>
              <w:ind w:left="0"/>
              <w:rPr>
                <w:rFonts w:ascii="Segoe UI" w:eastAsia="Times New Roman" w:hAnsi="Segoe UI" w:cs="Segoe UI"/>
                <w:color w:val="2E2F30"/>
                <w:sz w:val="21"/>
                <w:szCs w:val="21"/>
              </w:rPr>
            </w:pPr>
            <w:r w:rsidRPr="002A2AE0">
              <w:rPr>
                <w:rFonts w:ascii="Segoe UI" w:eastAsia="Times New Roman" w:hAnsi="Segoe UI" w:cs="Segoe UI"/>
                <w:b/>
                <w:bCs/>
                <w:color w:val="2E2F30"/>
                <w:sz w:val="21"/>
                <w:szCs w:val="21"/>
              </w:rPr>
              <w:t>Objective:</w:t>
            </w:r>
            <w:r w:rsidRPr="002A2AE0">
              <w:rPr>
                <w:rFonts w:ascii="Segoe UI" w:eastAsia="Times New Roman" w:hAnsi="Segoe UI" w:cs="Segoe UI"/>
                <w:color w:val="2E2F30"/>
                <w:sz w:val="21"/>
                <w:szCs w:val="21"/>
              </w:rPr>
              <w:t> Discuss various strategies that can be employed to identify and mitigate bottlenecks within value chains.</w:t>
            </w:r>
          </w:p>
          <w:p w14:paraId="478773CE" w14:textId="77777777" w:rsidR="002A2AE0" w:rsidRDefault="002A2AE0" w:rsidP="00641879">
            <w:pPr>
              <w:numPr>
                <w:ilvl w:val="0"/>
                <w:numId w:val="16"/>
              </w:numPr>
              <w:shd w:val="clear" w:color="auto" w:fill="FFFFFF"/>
              <w:spacing w:after="0" w:line="390" w:lineRule="atLeast"/>
              <w:ind w:left="0"/>
              <w:rPr>
                <w:rFonts w:ascii="Segoe UI" w:eastAsia="Times New Roman" w:hAnsi="Segoe UI" w:cs="Segoe UI"/>
                <w:color w:val="2E2F30"/>
                <w:sz w:val="21"/>
                <w:szCs w:val="21"/>
              </w:rPr>
            </w:pPr>
            <w:r w:rsidRPr="002A2AE0">
              <w:rPr>
                <w:rFonts w:ascii="Segoe UI" w:eastAsia="Times New Roman" w:hAnsi="Segoe UI" w:cs="Segoe UI"/>
                <w:b/>
                <w:bCs/>
                <w:color w:val="2E2F30"/>
                <w:sz w:val="21"/>
                <w:szCs w:val="21"/>
              </w:rPr>
              <w:t>Content:</w:t>
            </w:r>
            <w:r w:rsidRPr="002A2AE0">
              <w:rPr>
                <w:rFonts w:ascii="Segoe UI" w:eastAsia="Times New Roman" w:hAnsi="Segoe UI" w:cs="Segoe UI"/>
                <w:color w:val="2E2F30"/>
                <w:sz w:val="21"/>
                <w:szCs w:val="21"/>
              </w:rPr>
              <w:t> </w:t>
            </w:r>
          </w:p>
          <w:p w14:paraId="3272848C"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Introduce the concept of bottlenecks and their impact on overall value chain performance. </w:t>
            </w:r>
          </w:p>
          <w:p w14:paraId="6E53B91C"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Discuss strategies such as process re-engineering, technology adoption, and collaboration among actors to streamline operations. </w:t>
            </w:r>
          </w:p>
          <w:p w14:paraId="1CF1679A"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Emphasize the importance of continuous monitoring and evaluation to identify emerging bottlenecks. </w:t>
            </w:r>
          </w:p>
          <w:p w14:paraId="74203F4E"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Use examples to illustrate how these strategies can lead to significant improvements in efficiency and output.</w:t>
            </w:r>
          </w:p>
          <w:p w14:paraId="142994AA" w14:textId="77777777" w:rsidR="002A2AE0" w:rsidRPr="002A2AE0" w:rsidRDefault="002A2AE0" w:rsidP="002A2AE0">
            <w:pPr>
              <w:spacing w:after="0" w:line="240" w:lineRule="auto"/>
              <w:rPr>
                <w:rFonts w:ascii="Times New Roman" w:eastAsia="Times New Roman" w:hAnsi="Times New Roman" w:cs="Times New Roman"/>
                <w:sz w:val="24"/>
                <w:szCs w:val="24"/>
              </w:rPr>
            </w:pPr>
            <w:r w:rsidRPr="002A2AE0">
              <w:rPr>
                <w:rFonts w:ascii="Segoe UI" w:eastAsia="Times New Roman" w:hAnsi="Segoe UI" w:cs="Segoe UI"/>
                <w:b/>
                <w:bCs/>
                <w:color w:val="2E2F30"/>
                <w:sz w:val="21"/>
                <w:szCs w:val="21"/>
                <w:shd w:val="clear" w:color="auto" w:fill="FFFFFF"/>
              </w:rPr>
              <w:t>2. Techniques for Improving Productivity and Efficiency:</w:t>
            </w:r>
          </w:p>
          <w:p w14:paraId="1A390504" w14:textId="77777777" w:rsidR="002A2AE0" w:rsidRPr="002A2AE0" w:rsidRDefault="002A2AE0" w:rsidP="00641879">
            <w:pPr>
              <w:numPr>
                <w:ilvl w:val="0"/>
                <w:numId w:val="17"/>
              </w:numPr>
              <w:shd w:val="clear" w:color="auto" w:fill="FFFFFF"/>
              <w:spacing w:after="0" w:line="390" w:lineRule="atLeast"/>
              <w:ind w:left="0"/>
              <w:rPr>
                <w:rFonts w:ascii="Segoe UI" w:eastAsia="Times New Roman" w:hAnsi="Segoe UI" w:cs="Segoe UI"/>
                <w:color w:val="2E2F30"/>
                <w:sz w:val="21"/>
                <w:szCs w:val="21"/>
              </w:rPr>
            </w:pPr>
            <w:r w:rsidRPr="002A2AE0">
              <w:rPr>
                <w:rFonts w:ascii="Segoe UI" w:eastAsia="Times New Roman" w:hAnsi="Segoe UI" w:cs="Segoe UI"/>
                <w:b/>
                <w:bCs/>
                <w:color w:val="2E2F30"/>
                <w:sz w:val="21"/>
                <w:szCs w:val="21"/>
              </w:rPr>
              <w:t>Objective:</w:t>
            </w:r>
            <w:r w:rsidRPr="002A2AE0">
              <w:rPr>
                <w:rFonts w:ascii="Segoe UI" w:eastAsia="Times New Roman" w:hAnsi="Segoe UI" w:cs="Segoe UI"/>
                <w:color w:val="2E2F30"/>
                <w:sz w:val="21"/>
                <w:szCs w:val="21"/>
              </w:rPr>
              <w:t> Explore practical techniques that can be implemented to enhance productivity and efficiency within value chains.</w:t>
            </w:r>
          </w:p>
          <w:p w14:paraId="18823A54" w14:textId="77777777" w:rsidR="002A2AE0" w:rsidRDefault="002A2AE0" w:rsidP="00641879">
            <w:pPr>
              <w:numPr>
                <w:ilvl w:val="0"/>
                <w:numId w:val="17"/>
              </w:numPr>
              <w:shd w:val="clear" w:color="auto" w:fill="FFFFFF"/>
              <w:spacing w:after="0" w:line="390" w:lineRule="atLeast"/>
              <w:ind w:left="0"/>
              <w:rPr>
                <w:rFonts w:ascii="Segoe UI" w:eastAsia="Times New Roman" w:hAnsi="Segoe UI" w:cs="Segoe UI"/>
                <w:color w:val="2E2F30"/>
                <w:sz w:val="21"/>
                <w:szCs w:val="21"/>
              </w:rPr>
            </w:pPr>
            <w:r w:rsidRPr="002A2AE0">
              <w:rPr>
                <w:rFonts w:ascii="Segoe UI" w:eastAsia="Times New Roman" w:hAnsi="Segoe UI" w:cs="Segoe UI"/>
                <w:b/>
                <w:bCs/>
                <w:color w:val="2E2F30"/>
                <w:sz w:val="21"/>
                <w:szCs w:val="21"/>
              </w:rPr>
              <w:t>Content:</w:t>
            </w:r>
            <w:r w:rsidRPr="002A2AE0">
              <w:rPr>
                <w:rFonts w:ascii="Segoe UI" w:eastAsia="Times New Roman" w:hAnsi="Segoe UI" w:cs="Segoe UI"/>
                <w:color w:val="2E2F30"/>
                <w:sz w:val="21"/>
                <w:szCs w:val="21"/>
              </w:rPr>
              <w:t> </w:t>
            </w:r>
          </w:p>
          <w:p w14:paraId="5704741E"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Discuss techniques such as lean management, just-in-time production, and automation. </w:t>
            </w:r>
          </w:p>
          <w:p w14:paraId="60E7874D"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Explain how these techniques can reduce waste, optimize resource utilization, and improve turnaround times. </w:t>
            </w:r>
          </w:p>
          <w:p w14:paraId="2D3E7E19"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Provide examples of successful implementations in various industries. </w:t>
            </w:r>
          </w:p>
          <w:p w14:paraId="517858DA"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Engage participants in a discussion about the challenges and considerations when applying these techniques in their own contexts.</w:t>
            </w:r>
          </w:p>
          <w:p w14:paraId="10F57FE3" w14:textId="77777777" w:rsidR="002A2AE0" w:rsidRPr="002A2AE0" w:rsidRDefault="002A2AE0" w:rsidP="002A2AE0">
            <w:pPr>
              <w:spacing w:after="0" w:line="240" w:lineRule="auto"/>
              <w:rPr>
                <w:rFonts w:ascii="Times New Roman" w:eastAsia="Times New Roman" w:hAnsi="Times New Roman" w:cs="Times New Roman"/>
                <w:sz w:val="24"/>
                <w:szCs w:val="24"/>
              </w:rPr>
            </w:pPr>
            <w:r w:rsidRPr="002A2AE0">
              <w:rPr>
                <w:rFonts w:ascii="Segoe UI" w:eastAsia="Times New Roman" w:hAnsi="Segoe UI" w:cs="Segoe UI"/>
                <w:b/>
                <w:bCs/>
                <w:color w:val="2E2F30"/>
                <w:sz w:val="21"/>
                <w:szCs w:val="21"/>
                <w:shd w:val="clear" w:color="auto" w:fill="FFFFFF"/>
              </w:rPr>
              <w:t>3. Case Studies on Successful Value Chain Interventions:</w:t>
            </w:r>
          </w:p>
          <w:p w14:paraId="3537CF07" w14:textId="77777777" w:rsidR="002A2AE0" w:rsidRPr="002A2AE0" w:rsidRDefault="002A2AE0" w:rsidP="00641879">
            <w:pPr>
              <w:numPr>
                <w:ilvl w:val="0"/>
                <w:numId w:val="18"/>
              </w:numPr>
              <w:shd w:val="clear" w:color="auto" w:fill="FFFFFF"/>
              <w:spacing w:after="0" w:line="390" w:lineRule="atLeast"/>
              <w:ind w:left="0"/>
              <w:rPr>
                <w:rFonts w:ascii="Segoe UI" w:eastAsia="Times New Roman" w:hAnsi="Segoe UI" w:cs="Segoe UI"/>
                <w:color w:val="2E2F30"/>
                <w:sz w:val="21"/>
                <w:szCs w:val="21"/>
              </w:rPr>
            </w:pPr>
            <w:r w:rsidRPr="002A2AE0">
              <w:rPr>
                <w:rFonts w:ascii="Segoe UI" w:eastAsia="Times New Roman" w:hAnsi="Segoe UI" w:cs="Segoe UI"/>
                <w:b/>
                <w:bCs/>
                <w:color w:val="2E2F30"/>
                <w:sz w:val="21"/>
                <w:szCs w:val="21"/>
              </w:rPr>
              <w:t>Objective:</w:t>
            </w:r>
            <w:r w:rsidRPr="002A2AE0">
              <w:rPr>
                <w:rFonts w:ascii="Segoe UI" w:eastAsia="Times New Roman" w:hAnsi="Segoe UI" w:cs="Segoe UI"/>
                <w:color w:val="2E2F30"/>
                <w:sz w:val="21"/>
                <w:szCs w:val="21"/>
              </w:rPr>
              <w:t> Analyze real-world case studies to understand the application of value chain upgrading strategies and techniques.</w:t>
            </w:r>
          </w:p>
          <w:p w14:paraId="390E15C9" w14:textId="77777777" w:rsidR="002A2AE0" w:rsidRPr="002A2AE0" w:rsidRDefault="002A2AE0" w:rsidP="00641879">
            <w:pPr>
              <w:numPr>
                <w:ilvl w:val="0"/>
                <w:numId w:val="18"/>
              </w:numPr>
              <w:shd w:val="clear" w:color="auto" w:fill="FFFFFF"/>
              <w:spacing w:after="0" w:line="390" w:lineRule="atLeast"/>
              <w:ind w:left="0"/>
              <w:rPr>
                <w:rFonts w:ascii="Segoe UI" w:eastAsia="Times New Roman" w:hAnsi="Segoe UI" w:cs="Segoe UI"/>
                <w:color w:val="2E2F30"/>
                <w:sz w:val="21"/>
                <w:szCs w:val="21"/>
              </w:rPr>
            </w:pPr>
            <w:r w:rsidRPr="002A2AE0">
              <w:rPr>
                <w:rFonts w:ascii="Segoe UI" w:eastAsia="Times New Roman" w:hAnsi="Segoe UI" w:cs="Segoe UI"/>
                <w:b/>
                <w:bCs/>
                <w:color w:val="2E2F30"/>
                <w:sz w:val="21"/>
                <w:szCs w:val="21"/>
              </w:rPr>
              <w:t>Content:</w:t>
            </w:r>
          </w:p>
          <w:p w14:paraId="6C669C7B"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b/>
                <w:sz w:val="24"/>
                <w:szCs w:val="24"/>
              </w:rPr>
              <w:t>Case Study 1</w:t>
            </w:r>
            <w:r w:rsidRPr="002A2AE0">
              <w:rPr>
                <w:rFonts w:eastAsia="Calibri" w:cstheme="minorHAnsi"/>
                <w:sz w:val="24"/>
                <w:szCs w:val="24"/>
              </w:rPr>
              <w:t>: Urban Manufacturing SME – Leather Footwear in Addis Ababa: </w:t>
            </w:r>
          </w:p>
          <w:p w14:paraId="378DFA11" w14:textId="77777777" w:rsidR="002A2AE0" w:rsidRPr="002A2AE0" w:rsidRDefault="002A2AE0" w:rsidP="002A2AE0">
            <w:pPr>
              <w:numPr>
                <w:ilvl w:val="1"/>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Examine how a small to medium-sized enterprise in the leather footwear sector addressed challenges in production efficiency and market access. </w:t>
            </w:r>
          </w:p>
          <w:p w14:paraId="5CBF40DB" w14:textId="77777777" w:rsidR="002A2AE0" w:rsidRPr="002A2AE0" w:rsidRDefault="002A2AE0" w:rsidP="002A2AE0">
            <w:pPr>
              <w:numPr>
                <w:ilvl w:val="1"/>
                <w:numId w:val="1"/>
              </w:numPr>
              <w:spacing w:after="0" w:line="240" w:lineRule="auto"/>
              <w:contextualSpacing/>
              <w:rPr>
                <w:rFonts w:eastAsia="Calibri" w:cstheme="minorHAnsi"/>
                <w:sz w:val="24"/>
                <w:szCs w:val="24"/>
              </w:rPr>
            </w:pPr>
            <w:r w:rsidRPr="002A2AE0">
              <w:rPr>
                <w:rFonts w:eastAsia="Calibri" w:cstheme="minorHAnsi"/>
                <w:sz w:val="24"/>
                <w:szCs w:val="24"/>
              </w:rPr>
              <w:t>Discuss the strategies implemented, such as improving supply chain relationships and adopting new technologies, and the outcomes achieved.</w:t>
            </w:r>
          </w:p>
          <w:p w14:paraId="3027F3DE"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b/>
                <w:sz w:val="24"/>
                <w:szCs w:val="24"/>
              </w:rPr>
              <w:t>Case Study 2: Rural Manufacturing SME</w:t>
            </w:r>
            <w:r w:rsidRPr="002A2AE0">
              <w:rPr>
                <w:rFonts w:eastAsia="Calibri" w:cstheme="minorHAnsi"/>
                <w:sz w:val="24"/>
                <w:szCs w:val="24"/>
              </w:rPr>
              <w:t xml:space="preserve"> – </w:t>
            </w:r>
            <w:proofErr w:type="spellStart"/>
            <w:r w:rsidRPr="002A2AE0">
              <w:rPr>
                <w:rFonts w:eastAsia="Calibri" w:cstheme="minorHAnsi"/>
                <w:sz w:val="24"/>
                <w:szCs w:val="24"/>
              </w:rPr>
              <w:t>Agro</w:t>
            </w:r>
            <w:proofErr w:type="spellEnd"/>
            <w:r w:rsidRPr="002A2AE0">
              <w:rPr>
                <w:rFonts w:eastAsia="Calibri" w:cstheme="minorHAnsi"/>
                <w:sz w:val="24"/>
                <w:szCs w:val="24"/>
              </w:rPr>
              <w:t>-processing in Sidama Region: </w:t>
            </w:r>
          </w:p>
          <w:p w14:paraId="07C34B1E" w14:textId="77777777" w:rsidR="002A2AE0" w:rsidRPr="002A2AE0" w:rsidRDefault="002A2AE0" w:rsidP="002A2AE0">
            <w:pPr>
              <w:numPr>
                <w:ilvl w:val="1"/>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Analyze the interventions made by an agro-processing SME to enhance value addition and market competitiveness. </w:t>
            </w:r>
          </w:p>
          <w:p w14:paraId="6A256B9A" w14:textId="77777777" w:rsidR="002A2AE0" w:rsidRPr="002A2AE0" w:rsidRDefault="002A2AE0" w:rsidP="002A2AE0">
            <w:pPr>
              <w:numPr>
                <w:ilvl w:val="1"/>
                <w:numId w:val="1"/>
              </w:numPr>
              <w:spacing w:after="0" w:line="240" w:lineRule="auto"/>
              <w:contextualSpacing/>
              <w:rPr>
                <w:rFonts w:ascii="Segoe UI" w:eastAsia="Times New Roman" w:hAnsi="Segoe UI" w:cs="Segoe UI"/>
                <w:color w:val="2E2F30"/>
                <w:sz w:val="21"/>
                <w:szCs w:val="21"/>
              </w:rPr>
            </w:pPr>
            <w:r w:rsidRPr="002A2AE0">
              <w:rPr>
                <w:rFonts w:eastAsia="Calibri" w:cstheme="minorHAnsi"/>
                <w:sz w:val="24"/>
                <w:szCs w:val="24"/>
              </w:rPr>
              <w:t>Discuss the role of community engagement, training, and investment in technology in overcoming barriers</w:t>
            </w:r>
            <w:r w:rsidRPr="002A2AE0">
              <w:rPr>
                <w:rFonts w:ascii="Segoe UI" w:eastAsia="Times New Roman" w:hAnsi="Segoe UI" w:cs="Segoe UI"/>
                <w:color w:val="2E2F30"/>
                <w:sz w:val="21"/>
                <w:szCs w:val="21"/>
              </w:rPr>
              <w:t xml:space="preserve"> to growth.</w:t>
            </w:r>
          </w:p>
          <w:p w14:paraId="389DEB81" w14:textId="77777777" w:rsidR="002A2AE0" w:rsidRPr="002A2AE0" w:rsidRDefault="002A2AE0" w:rsidP="002A2AE0">
            <w:pPr>
              <w:spacing w:after="0" w:line="240" w:lineRule="auto"/>
              <w:rPr>
                <w:rFonts w:ascii="Times New Roman" w:eastAsia="Times New Roman" w:hAnsi="Times New Roman" w:cs="Times New Roman"/>
                <w:sz w:val="24"/>
                <w:szCs w:val="24"/>
              </w:rPr>
            </w:pPr>
            <w:r w:rsidRPr="002A2AE0">
              <w:rPr>
                <w:rFonts w:ascii="Segoe UI" w:eastAsia="Times New Roman" w:hAnsi="Segoe UI" w:cs="Segoe UI"/>
                <w:b/>
                <w:bCs/>
                <w:color w:val="2E2F30"/>
                <w:sz w:val="21"/>
                <w:szCs w:val="21"/>
                <w:shd w:val="clear" w:color="auto" w:fill="FFFFFF"/>
              </w:rPr>
              <w:t>Wrap-up:</w:t>
            </w:r>
            <w:r w:rsidRPr="002A2AE0">
              <w:rPr>
                <w:rFonts w:ascii="Segoe UI" w:eastAsia="Times New Roman" w:hAnsi="Segoe UI" w:cs="Segoe UI"/>
                <w:color w:val="2E2F30"/>
                <w:sz w:val="21"/>
                <w:szCs w:val="21"/>
                <w:shd w:val="clear" w:color="auto" w:fill="FFFFFF"/>
              </w:rPr>
              <w:t> Summarize the key takeaways:</w:t>
            </w:r>
          </w:p>
          <w:p w14:paraId="1D6097AC"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 xml:space="preserve">Upgrading value chains requires a proactive approach to identifying and addressing </w:t>
            </w:r>
            <w:r w:rsidRPr="002A2AE0">
              <w:rPr>
                <w:rFonts w:eastAsia="Calibri" w:cstheme="minorHAnsi"/>
                <w:sz w:val="24"/>
                <w:szCs w:val="24"/>
              </w:rPr>
              <w:lastRenderedPageBreak/>
              <w:t>bottlenecks.</w:t>
            </w:r>
          </w:p>
          <w:p w14:paraId="1DA752DD"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Implementing productivity-enhancing techniques can lead to significant improvements in efficiency and profitability.</w:t>
            </w:r>
          </w:p>
          <w:p w14:paraId="3722B6A9" w14:textId="77777777" w:rsidR="002A2AE0" w:rsidRPr="002A2AE0" w:rsidRDefault="002A2AE0" w:rsidP="002A2AE0">
            <w:pPr>
              <w:numPr>
                <w:ilvl w:val="0"/>
                <w:numId w:val="1"/>
              </w:numPr>
              <w:spacing w:after="0" w:line="240" w:lineRule="auto"/>
              <w:contextualSpacing/>
              <w:rPr>
                <w:rFonts w:eastAsia="Calibri" w:cstheme="minorHAnsi"/>
                <w:sz w:val="24"/>
                <w:szCs w:val="24"/>
              </w:rPr>
            </w:pPr>
            <w:r w:rsidRPr="002A2AE0">
              <w:rPr>
                <w:rFonts w:eastAsia="Calibri" w:cstheme="minorHAnsi"/>
                <w:sz w:val="24"/>
                <w:szCs w:val="24"/>
              </w:rPr>
              <w:t>Learning from successful case studies provides valuable insights and practical strategies that can be adapted to different contexts.</w:t>
            </w:r>
          </w:p>
          <w:p w14:paraId="49C64B15" w14:textId="77777777" w:rsidR="00FF10BD" w:rsidRPr="00FF10BD" w:rsidRDefault="00FF10BD" w:rsidP="002A2AE0">
            <w:pPr>
              <w:spacing w:line="240" w:lineRule="auto"/>
              <w:contextualSpacing/>
              <w:rPr>
                <w:rFonts w:cstheme="minorHAnsi"/>
                <w:b/>
                <w:sz w:val="24"/>
                <w:szCs w:val="24"/>
              </w:rPr>
            </w:pPr>
          </w:p>
        </w:tc>
      </w:tr>
      <w:tr w:rsidR="00FF10BD" w:rsidRPr="00FF10BD" w14:paraId="3BBB2FF2" w14:textId="77777777" w:rsidTr="00CC35A6">
        <w:tc>
          <w:tcPr>
            <w:tcW w:w="1502" w:type="dxa"/>
            <w:shd w:val="clear" w:color="auto" w:fill="B4C6E7"/>
          </w:tcPr>
          <w:p w14:paraId="19481734" w14:textId="77777777" w:rsidR="00FF10BD" w:rsidRPr="00FF10BD" w:rsidRDefault="00FF10BD" w:rsidP="00FF10BD">
            <w:pPr>
              <w:spacing w:after="0" w:line="240" w:lineRule="auto"/>
              <w:rPr>
                <w:rFonts w:cstheme="minorHAnsi"/>
                <w:b/>
                <w:sz w:val="24"/>
                <w:szCs w:val="24"/>
              </w:rPr>
            </w:pPr>
            <w:r w:rsidRPr="00FF10BD">
              <w:rPr>
                <w:rFonts w:cstheme="minorHAnsi"/>
                <w:b/>
                <w:sz w:val="24"/>
                <w:szCs w:val="24"/>
              </w:rPr>
              <w:lastRenderedPageBreak/>
              <w:t>Methods</w:t>
            </w:r>
          </w:p>
        </w:tc>
        <w:tc>
          <w:tcPr>
            <w:tcW w:w="9275" w:type="dxa"/>
          </w:tcPr>
          <w:p w14:paraId="7DAEF35D" w14:textId="77777777" w:rsidR="00FF10BD" w:rsidRPr="00FF10BD" w:rsidRDefault="002A2AE0" w:rsidP="00641879">
            <w:pPr>
              <w:numPr>
                <w:ilvl w:val="0"/>
                <w:numId w:val="3"/>
              </w:numPr>
              <w:spacing w:after="0" w:line="240" w:lineRule="auto"/>
              <w:contextualSpacing/>
              <w:rPr>
                <w:rFonts w:eastAsia="Calibri" w:cstheme="minorHAnsi"/>
                <w:sz w:val="24"/>
                <w:szCs w:val="24"/>
              </w:rPr>
            </w:pPr>
            <w:r w:rsidRPr="002A2AE0">
              <w:rPr>
                <w:rFonts w:ascii="Segoe UI" w:eastAsia="Times New Roman" w:hAnsi="Segoe UI" w:cs="Segoe UI"/>
                <w:color w:val="2E2F30"/>
                <w:sz w:val="21"/>
                <w:szCs w:val="21"/>
                <w:shd w:val="clear" w:color="auto" w:fill="FFFFFF"/>
              </w:rPr>
              <w:t>Lecture, Open discussions, Examples, Group activities, Case study analysis, Q and A.</w:t>
            </w:r>
          </w:p>
        </w:tc>
      </w:tr>
      <w:tr w:rsidR="002A2AE0" w:rsidRPr="00FF10BD" w14:paraId="5048153B" w14:textId="77777777" w:rsidTr="00CC35A6">
        <w:tc>
          <w:tcPr>
            <w:tcW w:w="1502" w:type="dxa"/>
            <w:shd w:val="clear" w:color="auto" w:fill="B4C6E7"/>
          </w:tcPr>
          <w:p w14:paraId="172B25D1" w14:textId="77777777" w:rsidR="002A2AE0" w:rsidRPr="00FF10BD" w:rsidRDefault="002A2AE0" w:rsidP="00FF10BD">
            <w:pPr>
              <w:spacing w:after="0" w:line="240" w:lineRule="auto"/>
              <w:rPr>
                <w:rFonts w:cstheme="minorHAnsi"/>
                <w:b/>
                <w:sz w:val="24"/>
                <w:szCs w:val="24"/>
              </w:rPr>
            </w:pPr>
            <w:r>
              <w:rPr>
                <w:rFonts w:cstheme="minorHAnsi"/>
                <w:b/>
                <w:sz w:val="24"/>
                <w:szCs w:val="24"/>
              </w:rPr>
              <w:t xml:space="preserve">Assessment and Evaluation </w:t>
            </w:r>
          </w:p>
        </w:tc>
        <w:tc>
          <w:tcPr>
            <w:tcW w:w="9275" w:type="dxa"/>
          </w:tcPr>
          <w:p w14:paraId="6D5680AA" w14:textId="77777777" w:rsidR="002A2AE0" w:rsidRDefault="002A2AE0" w:rsidP="002A2AE0">
            <w:pPr>
              <w:spacing w:after="0" w:line="240" w:lineRule="auto"/>
              <w:contextualSpacing/>
              <w:rPr>
                <w:rFonts w:ascii="Segoe UI" w:eastAsia="Times New Roman" w:hAnsi="Segoe UI" w:cs="Segoe UI"/>
                <w:color w:val="2E2F30"/>
                <w:sz w:val="21"/>
                <w:szCs w:val="21"/>
                <w:shd w:val="clear" w:color="auto" w:fill="FFFFFF"/>
              </w:rPr>
            </w:pPr>
            <w:r w:rsidRPr="002A2AE0">
              <w:rPr>
                <w:rFonts w:ascii="Segoe UI" w:eastAsia="Times New Roman" w:hAnsi="Segoe UI" w:cs="Segoe UI"/>
                <w:b/>
                <w:bCs/>
                <w:color w:val="2E2F30"/>
                <w:sz w:val="21"/>
                <w:szCs w:val="21"/>
                <w:shd w:val="clear" w:color="auto" w:fill="FFFFFF"/>
              </w:rPr>
              <w:t>Assessment:</w:t>
            </w:r>
            <w:r w:rsidRPr="002A2AE0">
              <w:rPr>
                <w:rFonts w:ascii="Segoe UI" w:eastAsia="Times New Roman" w:hAnsi="Segoe UI" w:cs="Segoe UI"/>
                <w:color w:val="2E2F30"/>
                <w:sz w:val="21"/>
                <w:szCs w:val="21"/>
                <w:shd w:val="clear" w:color="auto" w:fill="FFFFFF"/>
              </w:rPr>
              <w:t> </w:t>
            </w:r>
          </w:p>
          <w:p w14:paraId="2A92ED60" w14:textId="77777777" w:rsidR="002A2AE0" w:rsidRDefault="002A2AE0" w:rsidP="00641879">
            <w:pPr>
              <w:numPr>
                <w:ilvl w:val="0"/>
                <w:numId w:val="3"/>
              </w:numPr>
              <w:spacing w:after="0" w:line="240" w:lineRule="auto"/>
              <w:contextualSpacing/>
              <w:rPr>
                <w:rFonts w:ascii="Segoe UI" w:eastAsia="Times New Roman" w:hAnsi="Segoe UI" w:cs="Segoe UI"/>
                <w:color w:val="2E2F30"/>
                <w:sz w:val="21"/>
                <w:szCs w:val="21"/>
                <w:shd w:val="clear" w:color="auto" w:fill="FFFFFF"/>
              </w:rPr>
            </w:pPr>
            <w:r w:rsidRPr="002A2AE0">
              <w:rPr>
                <w:rFonts w:ascii="Segoe UI" w:eastAsia="Times New Roman" w:hAnsi="Segoe UI" w:cs="Segoe UI"/>
                <w:color w:val="2E2F30"/>
                <w:sz w:val="21"/>
                <w:szCs w:val="21"/>
                <w:shd w:val="clear" w:color="auto" w:fill="FFFFFF"/>
              </w:rPr>
              <w:t>Evaluate participants' understanding through group discussions and their ability to apply the strategies and techniques learned to hypothetical scenarios or their own value chains.</w:t>
            </w:r>
          </w:p>
          <w:p w14:paraId="61A939D7" w14:textId="77777777" w:rsidR="002A2AE0" w:rsidRDefault="002A2AE0" w:rsidP="002A2AE0">
            <w:pPr>
              <w:spacing w:after="0" w:line="240" w:lineRule="auto"/>
              <w:contextualSpacing/>
              <w:rPr>
                <w:rFonts w:ascii="Segoe UI" w:eastAsia="Times New Roman" w:hAnsi="Segoe UI" w:cs="Segoe UI"/>
                <w:color w:val="2E2F30"/>
                <w:sz w:val="21"/>
                <w:szCs w:val="21"/>
                <w:shd w:val="clear" w:color="auto" w:fill="FFFFFF"/>
              </w:rPr>
            </w:pPr>
            <w:r w:rsidRPr="002A2AE0">
              <w:rPr>
                <w:rFonts w:ascii="Segoe UI" w:eastAsia="Times New Roman" w:hAnsi="Segoe UI" w:cs="Segoe UI"/>
                <w:b/>
                <w:bCs/>
                <w:color w:val="2E2F30"/>
                <w:sz w:val="21"/>
                <w:szCs w:val="21"/>
                <w:shd w:val="clear" w:color="auto" w:fill="FFFFFF"/>
              </w:rPr>
              <w:t>Evaluation:</w:t>
            </w:r>
            <w:r w:rsidRPr="002A2AE0">
              <w:rPr>
                <w:rFonts w:ascii="Segoe UI" w:eastAsia="Times New Roman" w:hAnsi="Segoe UI" w:cs="Segoe UI"/>
                <w:color w:val="2E2F30"/>
                <w:sz w:val="21"/>
                <w:szCs w:val="21"/>
                <w:shd w:val="clear" w:color="auto" w:fill="FFFFFF"/>
              </w:rPr>
              <w:t> </w:t>
            </w:r>
          </w:p>
          <w:p w14:paraId="341CCF43" w14:textId="77777777" w:rsidR="002A2AE0" w:rsidRPr="002A2AE0" w:rsidRDefault="002A2AE0" w:rsidP="00641879">
            <w:pPr>
              <w:numPr>
                <w:ilvl w:val="0"/>
                <w:numId w:val="3"/>
              </w:numPr>
              <w:spacing w:after="0" w:line="240" w:lineRule="auto"/>
              <w:contextualSpacing/>
              <w:rPr>
                <w:rFonts w:ascii="Segoe UI" w:eastAsia="Times New Roman" w:hAnsi="Segoe UI" w:cs="Segoe UI"/>
                <w:color w:val="2E2F30"/>
                <w:sz w:val="21"/>
                <w:szCs w:val="21"/>
                <w:shd w:val="clear" w:color="auto" w:fill="FFFFFF"/>
              </w:rPr>
            </w:pPr>
            <w:r w:rsidRPr="002A2AE0">
              <w:rPr>
                <w:rFonts w:ascii="Segoe UI" w:eastAsia="Times New Roman" w:hAnsi="Segoe UI" w:cs="Segoe UI"/>
                <w:color w:val="2E2F30"/>
                <w:sz w:val="21"/>
                <w:szCs w:val="21"/>
                <w:shd w:val="clear" w:color="auto" w:fill="FFFFFF"/>
              </w:rPr>
              <w:t>Observe participant engagement during discussions and case study analyses. Collect feedback on the relevance and applicability of the session content, as well as the effectiveness of the case studies in illustrating key concepts.</w:t>
            </w:r>
          </w:p>
        </w:tc>
      </w:tr>
    </w:tbl>
    <w:p w14:paraId="786354BE" w14:textId="77777777" w:rsidR="00FF10BD" w:rsidRPr="00FF10BD" w:rsidRDefault="00FF10BD" w:rsidP="00FF10BD">
      <w:pPr>
        <w:rPr>
          <w:rFonts w:cstheme="minorHAnsi"/>
          <w:b/>
          <w:bCs/>
        </w:rPr>
      </w:pPr>
    </w:p>
    <w:p w14:paraId="15B6F4D6" w14:textId="77777777" w:rsidR="00200E3F" w:rsidRPr="00FF10BD" w:rsidRDefault="00200E3F" w:rsidP="00CC35A6">
      <w:pPr>
        <w:shd w:val="clear" w:color="auto" w:fill="FBE4D5"/>
        <w:ind w:right="90" w:hanging="540"/>
        <w:rPr>
          <w:rFonts w:cstheme="minorHAnsi"/>
          <w:b/>
          <w:bCs/>
          <w:color w:val="7030A0"/>
          <w:sz w:val="24"/>
          <w:szCs w:val="24"/>
        </w:rPr>
      </w:pPr>
      <w:r>
        <w:rPr>
          <w:rFonts w:cstheme="minorHAnsi"/>
          <w:b/>
          <w:bCs/>
          <w:color w:val="7030A0"/>
          <w:sz w:val="24"/>
          <w:szCs w:val="24"/>
        </w:rPr>
        <w:t>Session 5</w:t>
      </w:r>
      <w:r w:rsidRPr="00FF10BD">
        <w:rPr>
          <w:rFonts w:cstheme="minorHAnsi"/>
          <w:b/>
          <w:bCs/>
          <w:color w:val="7030A0"/>
          <w:sz w:val="24"/>
          <w:szCs w:val="24"/>
        </w:rPr>
        <w:t xml:space="preserve">: </w:t>
      </w:r>
      <w:r w:rsidRPr="00200E3F">
        <w:rPr>
          <w:rFonts w:cstheme="minorHAnsi"/>
          <w:b/>
          <w:bCs/>
          <w:color w:val="7030A0"/>
          <w:sz w:val="24"/>
          <w:szCs w:val="24"/>
        </w:rPr>
        <w:t>Gender and Inclusion in Value Chains</w:t>
      </w:r>
    </w:p>
    <w:tbl>
      <w:tblPr>
        <w:tblW w:w="107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9275"/>
      </w:tblGrid>
      <w:tr w:rsidR="00200E3F" w:rsidRPr="00FF10BD" w14:paraId="2446D0EA" w14:textId="77777777" w:rsidTr="00CC35A6">
        <w:tc>
          <w:tcPr>
            <w:tcW w:w="1502" w:type="dxa"/>
            <w:shd w:val="clear" w:color="auto" w:fill="B4C6E7"/>
          </w:tcPr>
          <w:p w14:paraId="26DB7A4E" w14:textId="77777777" w:rsidR="00200E3F" w:rsidRPr="00FF10BD" w:rsidRDefault="00200E3F" w:rsidP="004656A7">
            <w:pPr>
              <w:spacing w:after="0" w:line="240" w:lineRule="auto"/>
              <w:rPr>
                <w:rFonts w:cstheme="minorHAnsi"/>
                <w:b/>
                <w:sz w:val="24"/>
                <w:szCs w:val="24"/>
              </w:rPr>
            </w:pPr>
            <w:r w:rsidRPr="00FF10BD">
              <w:rPr>
                <w:rFonts w:cstheme="minorHAnsi"/>
                <w:b/>
                <w:sz w:val="24"/>
                <w:szCs w:val="24"/>
              </w:rPr>
              <w:t>Title</w:t>
            </w:r>
          </w:p>
        </w:tc>
        <w:tc>
          <w:tcPr>
            <w:tcW w:w="9275" w:type="dxa"/>
          </w:tcPr>
          <w:p w14:paraId="4CEFBD87" w14:textId="77777777" w:rsidR="00200E3F" w:rsidRPr="00FF10BD" w:rsidRDefault="00200E3F" w:rsidP="004656A7">
            <w:pPr>
              <w:spacing w:after="0" w:line="240" w:lineRule="auto"/>
              <w:rPr>
                <w:rFonts w:cstheme="minorHAnsi"/>
                <w:b/>
                <w:sz w:val="24"/>
                <w:szCs w:val="24"/>
              </w:rPr>
            </w:pPr>
            <w:r w:rsidRPr="00200E3F">
              <w:rPr>
                <w:rFonts w:ascii="Segoe UI" w:hAnsi="Segoe UI" w:cs="Segoe UI"/>
                <w:b/>
                <w:bCs/>
                <w:color w:val="404040"/>
                <w:shd w:val="clear" w:color="auto" w:fill="FFFFFF"/>
              </w:rPr>
              <w:t>Gender and Inclusion in Value Chains</w:t>
            </w:r>
          </w:p>
        </w:tc>
      </w:tr>
      <w:tr w:rsidR="00200E3F" w:rsidRPr="00FF10BD" w14:paraId="0E03DA8D" w14:textId="77777777" w:rsidTr="00CC35A6">
        <w:tc>
          <w:tcPr>
            <w:tcW w:w="1502" w:type="dxa"/>
            <w:shd w:val="clear" w:color="auto" w:fill="B4C6E7"/>
          </w:tcPr>
          <w:p w14:paraId="4BC977ED" w14:textId="77777777" w:rsidR="00200E3F" w:rsidRPr="00FF10BD" w:rsidRDefault="00200E3F" w:rsidP="004656A7">
            <w:pPr>
              <w:spacing w:after="0" w:line="240" w:lineRule="auto"/>
              <w:rPr>
                <w:rFonts w:cstheme="minorHAnsi"/>
                <w:b/>
                <w:sz w:val="24"/>
                <w:szCs w:val="24"/>
              </w:rPr>
            </w:pPr>
            <w:r w:rsidRPr="00FF10BD">
              <w:rPr>
                <w:rFonts w:cstheme="minorHAnsi"/>
                <w:b/>
                <w:sz w:val="24"/>
                <w:szCs w:val="24"/>
              </w:rPr>
              <w:t>Objectives</w:t>
            </w:r>
          </w:p>
        </w:tc>
        <w:tc>
          <w:tcPr>
            <w:tcW w:w="9275" w:type="dxa"/>
          </w:tcPr>
          <w:p w14:paraId="0B0A8D8D" w14:textId="77777777" w:rsidR="00200E3F" w:rsidRPr="00200E3F" w:rsidRDefault="00200E3F" w:rsidP="00200E3F">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Understand the significance of incorporating gender lenses into value chain analysis and intervention design.</w:t>
            </w:r>
          </w:p>
          <w:p w14:paraId="2EE51485" w14:textId="77777777" w:rsidR="00200E3F" w:rsidRPr="00200E3F" w:rsidRDefault="00200E3F" w:rsidP="00200E3F">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Identify and address barriers faced by women and marginalized groups within value chains.</w:t>
            </w:r>
          </w:p>
          <w:p w14:paraId="2550F1EF" w14:textId="77777777" w:rsidR="00200E3F" w:rsidRPr="00200E3F" w:rsidRDefault="00200E3F" w:rsidP="00200E3F">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Learn best practices for developing inclusive value chains that promote equity and empowerment.</w:t>
            </w:r>
          </w:p>
          <w:p w14:paraId="2D5E1978" w14:textId="77777777" w:rsidR="00200E3F" w:rsidRPr="00FF10BD" w:rsidRDefault="00200E3F" w:rsidP="00200E3F">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Analyze case studies of gender-sensitive interventions to extract lessons and strategies for implementation.</w:t>
            </w:r>
          </w:p>
        </w:tc>
      </w:tr>
      <w:tr w:rsidR="00200E3F" w:rsidRPr="00FF10BD" w14:paraId="5DB21CC8" w14:textId="77777777" w:rsidTr="00CC35A6">
        <w:tc>
          <w:tcPr>
            <w:tcW w:w="1502" w:type="dxa"/>
            <w:shd w:val="clear" w:color="auto" w:fill="B4C6E7"/>
          </w:tcPr>
          <w:p w14:paraId="44E4116A" w14:textId="77777777" w:rsidR="00200E3F" w:rsidRPr="00FF10BD" w:rsidRDefault="00200E3F" w:rsidP="004656A7">
            <w:pPr>
              <w:spacing w:after="0" w:line="240" w:lineRule="auto"/>
              <w:rPr>
                <w:rFonts w:cstheme="minorHAnsi"/>
                <w:b/>
                <w:sz w:val="24"/>
                <w:szCs w:val="24"/>
              </w:rPr>
            </w:pPr>
            <w:r w:rsidRPr="00FF10BD">
              <w:rPr>
                <w:rFonts w:cstheme="minorHAnsi"/>
                <w:b/>
                <w:sz w:val="24"/>
                <w:szCs w:val="24"/>
              </w:rPr>
              <w:t>Duration</w:t>
            </w:r>
          </w:p>
        </w:tc>
        <w:tc>
          <w:tcPr>
            <w:tcW w:w="9275" w:type="dxa"/>
          </w:tcPr>
          <w:p w14:paraId="7C7CE034" w14:textId="77777777" w:rsidR="00200E3F" w:rsidRPr="00FF10BD" w:rsidRDefault="00200E3F" w:rsidP="004656A7">
            <w:pPr>
              <w:keepNext/>
              <w:keepLines/>
              <w:shd w:val="clear" w:color="auto" w:fill="FFFFFF"/>
              <w:spacing w:after="206"/>
              <w:outlineLvl w:val="1"/>
              <w:rPr>
                <w:rFonts w:ascii="Segoe UI" w:eastAsiaTheme="majorEastAsia" w:hAnsi="Segoe UI" w:cs="Segoe UI"/>
                <w:color w:val="404040"/>
                <w:sz w:val="34"/>
                <w:szCs w:val="34"/>
              </w:rPr>
            </w:pPr>
            <w:r w:rsidRPr="00200E3F">
              <w:rPr>
                <w:rFonts w:ascii="Segoe UI" w:eastAsiaTheme="majorEastAsia" w:hAnsi="Segoe UI" w:cs="Segoe UI"/>
                <w:bCs/>
                <w:color w:val="404040"/>
                <w:sz w:val="26"/>
                <w:szCs w:val="26"/>
              </w:rPr>
              <w:t>4.5 hours</w:t>
            </w:r>
          </w:p>
        </w:tc>
      </w:tr>
      <w:tr w:rsidR="00200E3F" w:rsidRPr="00FF10BD" w14:paraId="0B2AFC58" w14:textId="77777777" w:rsidTr="00CC35A6">
        <w:tc>
          <w:tcPr>
            <w:tcW w:w="1502" w:type="dxa"/>
            <w:shd w:val="clear" w:color="auto" w:fill="B4C6E7"/>
          </w:tcPr>
          <w:p w14:paraId="15070218" w14:textId="77777777" w:rsidR="00200E3F" w:rsidRPr="00FF10BD" w:rsidRDefault="00200E3F" w:rsidP="004656A7">
            <w:pPr>
              <w:spacing w:after="0" w:line="240" w:lineRule="auto"/>
              <w:rPr>
                <w:rFonts w:cstheme="minorHAnsi"/>
                <w:b/>
                <w:sz w:val="24"/>
                <w:szCs w:val="24"/>
              </w:rPr>
            </w:pPr>
            <w:r w:rsidRPr="00FF10BD">
              <w:rPr>
                <w:rFonts w:cstheme="minorHAnsi"/>
                <w:b/>
                <w:sz w:val="24"/>
                <w:szCs w:val="24"/>
              </w:rPr>
              <w:t>Materials</w:t>
            </w:r>
          </w:p>
        </w:tc>
        <w:tc>
          <w:tcPr>
            <w:tcW w:w="9275" w:type="dxa"/>
          </w:tcPr>
          <w:p w14:paraId="48E8199A" w14:textId="77777777" w:rsidR="00200E3F" w:rsidRPr="00FF10BD" w:rsidRDefault="00200E3F" w:rsidP="00200E3F">
            <w:pPr>
              <w:spacing w:after="0" w:line="240" w:lineRule="auto"/>
              <w:contextualSpacing/>
              <w:rPr>
                <w:rFonts w:eastAsia="Calibri" w:cstheme="minorHAnsi"/>
                <w:sz w:val="24"/>
                <w:szCs w:val="24"/>
              </w:rPr>
            </w:pPr>
            <w:r w:rsidRPr="00200E3F">
              <w:rPr>
                <w:rFonts w:ascii="Segoe UI" w:eastAsia="Times New Roman" w:hAnsi="Segoe UI" w:cs="Segoe UI"/>
                <w:color w:val="2E2F30"/>
                <w:sz w:val="21"/>
                <w:szCs w:val="21"/>
                <w:shd w:val="clear" w:color="auto" w:fill="FFFFFF"/>
              </w:rPr>
              <w:t>A4 papers, Flipchart, Markers, Pen, LCD projector, participant’s workbook, case study handouts</w:t>
            </w:r>
          </w:p>
        </w:tc>
      </w:tr>
      <w:tr w:rsidR="00200E3F" w:rsidRPr="00FF10BD" w14:paraId="0003BA18" w14:textId="77777777" w:rsidTr="00CC35A6">
        <w:tc>
          <w:tcPr>
            <w:tcW w:w="1502" w:type="dxa"/>
            <w:shd w:val="clear" w:color="auto" w:fill="B4C6E7"/>
          </w:tcPr>
          <w:p w14:paraId="0B1F75D1" w14:textId="77777777" w:rsidR="00200E3F" w:rsidRPr="00FF10BD" w:rsidRDefault="00200E3F" w:rsidP="004656A7">
            <w:pPr>
              <w:spacing w:after="0" w:line="240" w:lineRule="auto"/>
              <w:rPr>
                <w:rFonts w:cstheme="minorHAnsi"/>
                <w:b/>
                <w:sz w:val="24"/>
                <w:szCs w:val="24"/>
              </w:rPr>
            </w:pPr>
            <w:r w:rsidRPr="00FF10BD">
              <w:rPr>
                <w:rFonts w:cstheme="minorHAnsi"/>
                <w:b/>
                <w:sz w:val="24"/>
                <w:szCs w:val="24"/>
              </w:rPr>
              <w:t>Activity (including timeline)</w:t>
            </w:r>
          </w:p>
        </w:tc>
        <w:tc>
          <w:tcPr>
            <w:tcW w:w="9275" w:type="dxa"/>
          </w:tcPr>
          <w:p w14:paraId="50F78F18" w14:textId="77777777" w:rsidR="0080667B" w:rsidRDefault="00200E3F" w:rsidP="00200E3F">
            <w:pPr>
              <w:spacing w:after="0" w:line="240" w:lineRule="auto"/>
              <w:rPr>
                <w:rFonts w:ascii="Segoe UI" w:eastAsia="Times New Roman" w:hAnsi="Segoe UI" w:cs="Segoe UI"/>
                <w:b/>
                <w:bCs/>
                <w:color w:val="2E2F30"/>
                <w:sz w:val="21"/>
                <w:szCs w:val="21"/>
                <w:shd w:val="clear" w:color="auto" w:fill="FFFFFF"/>
              </w:rPr>
            </w:pPr>
            <w:r w:rsidRPr="00200E3F">
              <w:rPr>
                <w:rFonts w:ascii="Segoe UI" w:eastAsia="Times New Roman" w:hAnsi="Segoe UI" w:cs="Segoe UI"/>
                <w:b/>
                <w:bCs/>
                <w:color w:val="2E2F30"/>
                <w:sz w:val="21"/>
                <w:szCs w:val="21"/>
                <w:shd w:val="clear" w:color="auto" w:fill="FFFFFF"/>
              </w:rPr>
              <w:t>Delivery:</w:t>
            </w:r>
          </w:p>
          <w:p w14:paraId="44396017" w14:textId="77777777" w:rsidR="00200E3F" w:rsidRPr="00200E3F" w:rsidRDefault="00200E3F" w:rsidP="00200E3F">
            <w:pPr>
              <w:spacing w:after="0" w:line="240" w:lineRule="auto"/>
              <w:rPr>
                <w:rFonts w:ascii="Times New Roman" w:eastAsia="Times New Roman" w:hAnsi="Times New Roman" w:cs="Times New Roman"/>
                <w:sz w:val="24"/>
                <w:szCs w:val="24"/>
              </w:rPr>
            </w:pPr>
            <w:r w:rsidRPr="00200E3F">
              <w:rPr>
                <w:rFonts w:ascii="Segoe UI" w:eastAsia="Times New Roman" w:hAnsi="Segoe UI" w:cs="Segoe UI"/>
                <w:b/>
                <w:bCs/>
                <w:color w:val="2E2F30"/>
                <w:sz w:val="21"/>
                <w:szCs w:val="21"/>
                <w:shd w:val="clear" w:color="auto" w:fill="FFFFFF"/>
              </w:rPr>
              <w:t>1. Incorporating Gender Lenses into Value Chain Analysis and Intervention Design:</w:t>
            </w:r>
          </w:p>
          <w:p w14:paraId="68281A0F" w14:textId="77777777" w:rsidR="00200E3F" w:rsidRPr="00200E3F" w:rsidRDefault="00200E3F" w:rsidP="00641879">
            <w:pPr>
              <w:numPr>
                <w:ilvl w:val="0"/>
                <w:numId w:val="19"/>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Objective:</w:t>
            </w:r>
            <w:r w:rsidRPr="00200E3F">
              <w:rPr>
                <w:rFonts w:ascii="Segoe UI" w:eastAsia="Times New Roman" w:hAnsi="Segoe UI" w:cs="Segoe UI"/>
                <w:color w:val="2E2F30"/>
                <w:sz w:val="21"/>
                <w:szCs w:val="21"/>
              </w:rPr>
              <w:t> Introduce the concept of gender lenses and their importance in value chain analysis and intervention design.</w:t>
            </w:r>
          </w:p>
          <w:p w14:paraId="657CAB21" w14:textId="77777777" w:rsidR="0080667B" w:rsidRDefault="00200E3F" w:rsidP="00641879">
            <w:pPr>
              <w:numPr>
                <w:ilvl w:val="0"/>
                <w:numId w:val="19"/>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Content:</w:t>
            </w:r>
            <w:r w:rsidRPr="00200E3F">
              <w:rPr>
                <w:rFonts w:ascii="Segoe UI" w:eastAsia="Times New Roman" w:hAnsi="Segoe UI" w:cs="Segoe UI"/>
                <w:color w:val="2E2F30"/>
                <w:sz w:val="21"/>
                <w:szCs w:val="21"/>
              </w:rPr>
              <w:t> </w:t>
            </w:r>
          </w:p>
          <w:p w14:paraId="7ABE1097" w14:textId="77777777" w:rsidR="0080667B" w:rsidRPr="0080667B"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Discuss how gender dynamics influence value chains and the need for gender-sensitive approaches. </w:t>
            </w:r>
          </w:p>
          <w:p w14:paraId="688F5781" w14:textId="77777777" w:rsidR="0080667B" w:rsidRPr="0080667B"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Present tools and frameworks for integrating gender considerations into value chain assessments, including identifying gender roles, responsibilities, and access to resources. </w:t>
            </w:r>
          </w:p>
          <w:p w14:paraId="5E1CEA5F" w14:textId="77777777" w:rsidR="0080667B" w:rsidRPr="0080667B"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Highlight the benefits of gender-inclusive value chains, such as improved productivity and market access. </w:t>
            </w:r>
          </w:p>
          <w:p w14:paraId="165817AE" w14:textId="77777777" w:rsidR="00200E3F" w:rsidRPr="00200E3F"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Use examples to illustrate successful gender-sensitive interventions in various </w:t>
            </w:r>
            <w:r w:rsidRPr="00200E3F">
              <w:rPr>
                <w:rFonts w:eastAsia="Calibri" w:cstheme="minorHAnsi"/>
                <w:sz w:val="24"/>
                <w:szCs w:val="24"/>
              </w:rPr>
              <w:lastRenderedPageBreak/>
              <w:t>sectors.</w:t>
            </w:r>
          </w:p>
          <w:p w14:paraId="4C912788" w14:textId="77777777" w:rsidR="00200E3F" w:rsidRPr="00200E3F" w:rsidRDefault="00200E3F" w:rsidP="00200E3F">
            <w:pPr>
              <w:spacing w:after="0" w:line="240" w:lineRule="auto"/>
              <w:rPr>
                <w:rFonts w:ascii="Times New Roman" w:eastAsia="Times New Roman" w:hAnsi="Times New Roman" w:cs="Times New Roman"/>
                <w:sz w:val="24"/>
                <w:szCs w:val="24"/>
              </w:rPr>
            </w:pPr>
            <w:r w:rsidRPr="00200E3F">
              <w:rPr>
                <w:rFonts w:ascii="Segoe UI" w:eastAsia="Times New Roman" w:hAnsi="Segoe UI" w:cs="Segoe UI"/>
                <w:b/>
                <w:bCs/>
                <w:color w:val="2E2F30"/>
                <w:sz w:val="21"/>
                <w:szCs w:val="21"/>
                <w:shd w:val="clear" w:color="auto" w:fill="FFFFFF"/>
              </w:rPr>
              <w:t>2. Addressing Barriers Faced by Women and Marginalized Groups:</w:t>
            </w:r>
          </w:p>
          <w:p w14:paraId="77A66485" w14:textId="77777777" w:rsidR="00200E3F" w:rsidRPr="00200E3F" w:rsidRDefault="00200E3F" w:rsidP="00641879">
            <w:pPr>
              <w:numPr>
                <w:ilvl w:val="0"/>
                <w:numId w:val="20"/>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Objective:</w:t>
            </w:r>
            <w:r w:rsidRPr="00200E3F">
              <w:rPr>
                <w:rFonts w:ascii="Segoe UI" w:eastAsia="Times New Roman" w:hAnsi="Segoe UI" w:cs="Segoe UI"/>
                <w:color w:val="2E2F30"/>
                <w:sz w:val="21"/>
                <w:szCs w:val="21"/>
              </w:rPr>
              <w:t> Identify the specific barriers that women and marginalized groups encounter within value chains and discuss strategies to overcome these challenges.</w:t>
            </w:r>
          </w:p>
          <w:p w14:paraId="456B3388" w14:textId="77777777" w:rsidR="0080667B" w:rsidRDefault="00200E3F" w:rsidP="00641879">
            <w:pPr>
              <w:numPr>
                <w:ilvl w:val="0"/>
                <w:numId w:val="20"/>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Content:</w:t>
            </w:r>
            <w:r w:rsidRPr="00200E3F">
              <w:rPr>
                <w:rFonts w:ascii="Segoe UI" w:eastAsia="Times New Roman" w:hAnsi="Segoe UI" w:cs="Segoe UI"/>
                <w:color w:val="2E2F30"/>
                <w:sz w:val="21"/>
                <w:szCs w:val="21"/>
              </w:rPr>
              <w:t> </w:t>
            </w:r>
          </w:p>
          <w:p w14:paraId="3CA4D3EE" w14:textId="77777777" w:rsidR="0080667B" w:rsidRPr="0080667B"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Explore common barriers such as limited access to resources, decision-making power, and market opportunities. </w:t>
            </w:r>
          </w:p>
          <w:p w14:paraId="1A631E0A" w14:textId="77777777" w:rsidR="0080667B" w:rsidRPr="0080667B"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Discuss the impact of social norms and institutional biases on women's participation in value chains. </w:t>
            </w:r>
          </w:p>
          <w:p w14:paraId="67843188" w14:textId="77777777" w:rsidR="0080667B" w:rsidRPr="0080667B" w:rsidRDefault="00200E3F" w:rsidP="0080667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Present strategies for addressing these barriers, including capacity building, access to finance, and creating supportive networks. </w:t>
            </w:r>
          </w:p>
          <w:p w14:paraId="556D2EAF" w14:textId="77777777" w:rsidR="00200E3F" w:rsidRPr="00200E3F" w:rsidRDefault="00200E3F" w:rsidP="0080667B">
            <w:pPr>
              <w:numPr>
                <w:ilvl w:val="0"/>
                <w:numId w:val="1"/>
              </w:numPr>
              <w:spacing w:after="0" w:line="240" w:lineRule="auto"/>
              <w:contextualSpacing/>
              <w:rPr>
                <w:rFonts w:ascii="Segoe UI" w:eastAsia="Times New Roman" w:hAnsi="Segoe UI" w:cs="Segoe UI"/>
                <w:color w:val="2E2F30"/>
                <w:sz w:val="21"/>
                <w:szCs w:val="21"/>
              </w:rPr>
            </w:pPr>
            <w:r w:rsidRPr="00200E3F">
              <w:rPr>
                <w:rFonts w:eastAsia="Calibri" w:cstheme="minorHAnsi"/>
                <w:sz w:val="24"/>
                <w:szCs w:val="24"/>
              </w:rPr>
              <w:t>Engage participants in a discussion about their experiences and observations related to gender barriers in their contexts</w:t>
            </w:r>
            <w:r w:rsidRPr="00200E3F">
              <w:rPr>
                <w:rFonts w:ascii="Segoe UI" w:eastAsia="Times New Roman" w:hAnsi="Segoe UI" w:cs="Segoe UI"/>
                <w:color w:val="2E2F30"/>
                <w:sz w:val="21"/>
                <w:szCs w:val="21"/>
              </w:rPr>
              <w:t>.</w:t>
            </w:r>
          </w:p>
          <w:p w14:paraId="58A4C837" w14:textId="77777777" w:rsidR="00200E3F" w:rsidRPr="00200E3F" w:rsidRDefault="00200E3F" w:rsidP="00200E3F">
            <w:pPr>
              <w:spacing w:after="0" w:line="240" w:lineRule="auto"/>
              <w:rPr>
                <w:rFonts w:ascii="Times New Roman" w:eastAsia="Times New Roman" w:hAnsi="Times New Roman" w:cs="Times New Roman"/>
                <w:sz w:val="24"/>
                <w:szCs w:val="24"/>
              </w:rPr>
            </w:pPr>
            <w:r w:rsidRPr="00200E3F">
              <w:rPr>
                <w:rFonts w:ascii="Segoe UI" w:eastAsia="Times New Roman" w:hAnsi="Segoe UI" w:cs="Segoe UI"/>
                <w:b/>
                <w:bCs/>
                <w:color w:val="2E2F30"/>
                <w:sz w:val="21"/>
                <w:szCs w:val="21"/>
                <w:shd w:val="clear" w:color="auto" w:fill="FFFFFF"/>
              </w:rPr>
              <w:t>3. Best Practices for Inclusive Value Chain Development:</w:t>
            </w:r>
          </w:p>
          <w:p w14:paraId="44A1BB40" w14:textId="77777777" w:rsidR="00200E3F" w:rsidRPr="00200E3F" w:rsidRDefault="00200E3F" w:rsidP="00641879">
            <w:pPr>
              <w:numPr>
                <w:ilvl w:val="0"/>
                <w:numId w:val="21"/>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Objective:</w:t>
            </w:r>
            <w:r w:rsidRPr="00200E3F">
              <w:rPr>
                <w:rFonts w:ascii="Segoe UI" w:eastAsia="Times New Roman" w:hAnsi="Segoe UI" w:cs="Segoe UI"/>
                <w:color w:val="2E2F30"/>
                <w:sz w:val="21"/>
                <w:szCs w:val="21"/>
              </w:rPr>
              <w:t> Share best practices and strategies for developing inclusive value chains that empower women and marginalized groups.</w:t>
            </w:r>
          </w:p>
          <w:p w14:paraId="0B9954DA" w14:textId="77777777" w:rsidR="00E7171B" w:rsidRDefault="00200E3F" w:rsidP="00641879">
            <w:pPr>
              <w:numPr>
                <w:ilvl w:val="0"/>
                <w:numId w:val="21"/>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Content:</w:t>
            </w:r>
            <w:r w:rsidRPr="00200E3F">
              <w:rPr>
                <w:rFonts w:ascii="Segoe UI" w:eastAsia="Times New Roman" w:hAnsi="Segoe UI" w:cs="Segoe UI"/>
                <w:color w:val="2E2F30"/>
                <w:sz w:val="21"/>
                <w:szCs w:val="21"/>
              </w:rPr>
              <w:t> </w:t>
            </w:r>
          </w:p>
          <w:p w14:paraId="1458F76E" w14:textId="77777777" w:rsidR="00E7171B" w:rsidRPr="00E7171B" w:rsidRDefault="00200E3F" w:rsidP="00E7171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Discuss successful models and initiatives that have promoted gender equity and inclusion in value chains. </w:t>
            </w:r>
          </w:p>
          <w:p w14:paraId="3418EE56" w14:textId="77777777" w:rsidR="00E7171B" w:rsidRPr="00E7171B" w:rsidRDefault="00200E3F" w:rsidP="00E7171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Highlight the importance of stakeholder engagement, collaboration, and policy support in fostering inclusive practices. </w:t>
            </w:r>
          </w:p>
          <w:p w14:paraId="3B7C15A3" w14:textId="77777777" w:rsidR="00E7171B" w:rsidRPr="00E7171B" w:rsidRDefault="00200E3F" w:rsidP="00E7171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 xml:space="preserve">Present case studies and examples of organizations that have effectively implemented inclusive value chain strategies. </w:t>
            </w:r>
          </w:p>
          <w:p w14:paraId="2256D121" w14:textId="77777777" w:rsidR="00200E3F" w:rsidRPr="00200E3F" w:rsidRDefault="00200E3F" w:rsidP="00E7171B">
            <w:pPr>
              <w:numPr>
                <w:ilvl w:val="0"/>
                <w:numId w:val="1"/>
              </w:numPr>
              <w:spacing w:after="0" w:line="240" w:lineRule="auto"/>
              <w:contextualSpacing/>
              <w:rPr>
                <w:rFonts w:eastAsia="Calibri" w:cstheme="minorHAnsi"/>
                <w:sz w:val="24"/>
                <w:szCs w:val="24"/>
              </w:rPr>
            </w:pPr>
            <w:r w:rsidRPr="00200E3F">
              <w:rPr>
                <w:rFonts w:eastAsia="Calibri" w:cstheme="minorHAnsi"/>
                <w:sz w:val="24"/>
                <w:szCs w:val="24"/>
              </w:rPr>
              <w:t>Encourage participants to brainstorm and share ideas for promoting inclusivity in their own value chains.</w:t>
            </w:r>
          </w:p>
          <w:p w14:paraId="77A19A54" w14:textId="77777777" w:rsidR="00200E3F" w:rsidRPr="00200E3F" w:rsidRDefault="00200E3F" w:rsidP="00200E3F">
            <w:pPr>
              <w:spacing w:after="0" w:line="240" w:lineRule="auto"/>
              <w:rPr>
                <w:rFonts w:ascii="Times New Roman" w:eastAsia="Times New Roman" w:hAnsi="Times New Roman" w:cs="Times New Roman"/>
                <w:sz w:val="24"/>
                <w:szCs w:val="24"/>
              </w:rPr>
            </w:pPr>
            <w:r w:rsidRPr="00200E3F">
              <w:rPr>
                <w:rFonts w:ascii="Segoe UI" w:eastAsia="Times New Roman" w:hAnsi="Segoe UI" w:cs="Segoe UI"/>
                <w:b/>
                <w:bCs/>
                <w:color w:val="2E2F30"/>
                <w:sz w:val="21"/>
                <w:szCs w:val="21"/>
                <w:shd w:val="clear" w:color="auto" w:fill="FFFFFF"/>
              </w:rPr>
              <w:t>4. Case Study Analysis on Gender-Sensitive Interventions:</w:t>
            </w:r>
          </w:p>
          <w:p w14:paraId="0DAA8354" w14:textId="77777777" w:rsidR="00200E3F" w:rsidRPr="00200E3F" w:rsidRDefault="00200E3F" w:rsidP="00641879">
            <w:pPr>
              <w:numPr>
                <w:ilvl w:val="0"/>
                <w:numId w:val="22"/>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Objective:</w:t>
            </w:r>
            <w:r w:rsidRPr="00200E3F">
              <w:rPr>
                <w:rFonts w:ascii="Segoe UI" w:eastAsia="Times New Roman" w:hAnsi="Segoe UI" w:cs="Segoe UI"/>
                <w:color w:val="2E2F30"/>
                <w:sz w:val="21"/>
                <w:szCs w:val="21"/>
              </w:rPr>
              <w:t> Analyze real-world case studies to understand the application of gender-sensitive interventions in value chains.</w:t>
            </w:r>
          </w:p>
          <w:p w14:paraId="617CD5E6" w14:textId="77777777" w:rsidR="00200E3F" w:rsidRPr="00200E3F" w:rsidRDefault="00200E3F" w:rsidP="00641879">
            <w:pPr>
              <w:numPr>
                <w:ilvl w:val="0"/>
                <w:numId w:val="22"/>
              </w:numPr>
              <w:shd w:val="clear" w:color="auto" w:fill="FFFFFF"/>
              <w:spacing w:after="0" w:line="390" w:lineRule="atLeast"/>
              <w:ind w:left="0"/>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Content:</w:t>
            </w:r>
          </w:p>
          <w:p w14:paraId="0D26D517" w14:textId="77777777" w:rsidR="00200E3F" w:rsidRPr="00200E3F" w:rsidRDefault="00200E3F" w:rsidP="00641879">
            <w:pPr>
              <w:numPr>
                <w:ilvl w:val="0"/>
                <w:numId w:val="1"/>
              </w:numPr>
              <w:spacing w:after="0" w:line="240" w:lineRule="auto"/>
              <w:contextualSpacing/>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Case Study 1: Urban Manufacturing SME – Leather Footwear in Addis Ababa:</w:t>
            </w:r>
            <w:r w:rsidRPr="00200E3F">
              <w:rPr>
                <w:rFonts w:ascii="Segoe UI" w:eastAsia="Times New Roman" w:hAnsi="Segoe UI" w:cs="Segoe UI"/>
                <w:color w:val="2E2F30"/>
                <w:sz w:val="21"/>
                <w:szCs w:val="21"/>
              </w:rPr>
              <w:t> Examine how a leather footwear SME implemented gender-sensitive practices to enhance women's participation and leadership within the value chain. Discuss the strategies used and the outcomes achieved.</w:t>
            </w:r>
          </w:p>
          <w:p w14:paraId="25C9827D" w14:textId="77777777" w:rsidR="00200E3F" w:rsidRPr="00200E3F" w:rsidRDefault="00200E3F" w:rsidP="00641879">
            <w:pPr>
              <w:numPr>
                <w:ilvl w:val="0"/>
                <w:numId w:val="1"/>
              </w:numPr>
              <w:spacing w:after="0" w:line="240" w:lineRule="auto"/>
              <w:contextualSpacing/>
              <w:rPr>
                <w:rFonts w:ascii="Segoe UI" w:eastAsia="Times New Roman" w:hAnsi="Segoe UI" w:cs="Segoe UI"/>
                <w:color w:val="2E2F30"/>
                <w:sz w:val="21"/>
                <w:szCs w:val="21"/>
              </w:rPr>
            </w:pPr>
            <w:r w:rsidRPr="00200E3F">
              <w:rPr>
                <w:rFonts w:ascii="Segoe UI" w:eastAsia="Times New Roman" w:hAnsi="Segoe UI" w:cs="Segoe UI"/>
                <w:b/>
                <w:bCs/>
                <w:color w:val="2E2F30"/>
                <w:sz w:val="21"/>
                <w:szCs w:val="21"/>
              </w:rPr>
              <w:t xml:space="preserve">Case Study 2: Rural Manufacturing SME – </w:t>
            </w:r>
            <w:proofErr w:type="spellStart"/>
            <w:r w:rsidRPr="00200E3F">
              <w:rPr>
                <w:rFonts w:ascii="Segoe UI" w:eastAsia="Times New Roman" w:hAnsi="Segoe UI" w:cs="Segoe UI"/>
                <w:b/>
                <w:bCs/>
                <w:color w:val="2E2F30"/>
                <w:sz w:val="21"/>
                <w:szCs w:val="21"/>
              </w:rPr>
              <w:t>Agro</w:t>
            </w:r>
            <w:proofErr w:type="spellEnd"/>
            <w:r w:rsidRPr="00200E3F">
              <w:rPr>
                <w:rFonts w:ascii="Segoe UI" w:eastAsia="Times New Roman" w:hAnsi="Segoe UI" w:cs="Segoe UI"/>
                <w:b/>
                <w:bCs/>
                <w:color w:val="2E2F30"/>
                <w:sz w:val="21"/>
                <w:szCs w:val="21"/>
              </w:rPr>
              <w:t>-processing in Sidama Region:</w:t>
            </w:r>
            <w:r w:rsidRPr="00200E3F">
              <w:rPr>
                <w:rFonts w:ascii="Segoe UI" w:eastAsia="Times New Roman" w:hAnsi="Segoe UI" w:cs="Segoe UI"/>
                <w:color w:val="2E2F30"/>
                <w:sz w:val="21"/>
                <w:szCs w:val="21"/>
              </w:rPr>
              <w:t> Analyze the interventions made by an agro-processing SME to empower women and marginalized groups, focusing on capacity building and market access. Discuss the lessons learned and potential for replication in other contexts.</w:t>
            </w:r>
          </w:p>
          <w:p w14:paraId="3E9FB28D" w14:textId="77777777" w:rsidR="00200E3F" w:rsidRPr="00200E3F" w:rsidRDefault="00200E3F" w:rsidP="00200E3F">
            <w:pPr>
              <w:spacing w:after="0" w:line="240" w:lineRule="auto"/>
              <w:rPr>
                <w:rFonts w:ascii="Times New Roman" w:eastAsia="Times New Roman" w:hAnsi="Times New Roman" w:cs="Times New Roman"/>
                <w:sz w:val="24"/>
                <w:szCs w:val="24"/>
              </w:rPr>
            </w:pPr>
            <w:r w:rsidRPr="00200E3F">
              <w:rPr>
                <w:rFonts w:ascii="Segoe UI" w:eastAsia="Times New Roman" w:hAnsi="Segoe UI" w:cs="Segoe UI"/>
                <w:b/>
                <w:bCs/>
                <w:color w:val="2E2F30"/>
                <w:sz w:val="21"/>
                <w:szCs w:val="21"/>
                <w:shd w:val="clear" w:color="auto" w:fill="FFFFFF"/>
              </w:rPr>
              <w:t>Wrap-up:</w:t>
            </w:r>
            <w:r w:rsidRPr="00200E3F">
              <w:rPr>
                <w:rFonts w:ascii="Segoe UI" w:eastAsia="Times New Roman" w:hAnsi="Segoe UI" w:cs="Segoe UI"/>
                <w:color w:val="2E2F30"/>
                <w:sz w:val="21"/>
                <w:szCs w:val="21"/>
                <w:shd w:val="clear" w:color="auto" w:fill="FFFFFF"/>
              </w:rPr>
              <w:t> Summarize the key takeaways:</w:t>
            </w:r>
          </w:p>
          <w:p w14:paraId="0F91AD75" w14:textId="77777777" w:rsidR="00200E3F" w:rsidRPr="00200E3F" w:rsidRDefault="00200E3F" w:rsidP="00641879">
            <w:pPr>
              <w:numPr>
                <w:ilvl w:val="0"/>
                <w:numId w:val="1"/>
              </w:numPr>
              <w:spacing w:after="0" w:line="240" w:lineRule="auto"/>
              <w:contextualSpacing/>
              <w:rPr>
                <w:rFonts w:ascii="Segoe UI" w:eastAsia="Times New Roman" w:hAnsi="Segoe UI" w:cs="Segoe UI"/>
                <w:bCs/>
                <w:color w:val="2E2F30"/>
                <w:sz w:val="21"/>
                <w:szCs w:val="21"/>
              </w:rPr>
            </w:pPr>
            <w:r w:rsidRPr="00200E3F">
              <w:rPr>
                <w:rFonts w:ascii="Segoe UI" w:eastAsia="Times New Roman" w:hAnsi="Segoe UI" w:cs="Segoe UI"/>
                <w:bCs/>
                <w:color w:val="2E2F30"/>
                <w:sz w:val="21"/>
                <w:szCs w:val="21"/>
              </w:rPr>
              <w:t>Incorporating gender lenses into value chain analysis is essential for identifying opportunities and challenges.</w:t>
            </w:r>
          </w:p>
          <w:p w14:paraId="62B81A00" w14:textId="77777777" w:rsidR="00200E3F" w:rsidRPr="00200E3F" w:rsidRDefault="00200E3F" w:rsidP="00641879">
            <w:pPr>
              <w:numPr>
                <w:ilvl w:val="0"/>
                <w:numId w:val="1"/>
              </w:numPr>
              <w:spacing w:after="0" w:line="240" w:lineRule="auto"/>
              <w:contextualSpacing/>
              <w:rPr>
                <w:rFonts w:ascii="Segoe UI" w:eastAsia="Times New Roman" w:hAnsi="Segoe UI" w:cs="Segoe UI"/>
                <w:bCs/>
                <w:color w:val="2E2F30"/>
                <w:sz w:val="21"/>
                <w:szCs w:val="21"/>
              </w:rPr>
            </w:pPr>
            <w:r w:rsidRPr="00200E3F">
              <w:rPr>
                <w:rFonts w:ascii="Segoe UI" w:eastAsia="Times New Roman" w:hAnsi="Segoe UI" w:cs="Segoe UI"/>
                <w:bCs/>
                <w:color w:val="2E2F30"/>
                <w:sz w:val="21"/>
                <w:szCs w:val="21"/>
              </w:rPr>
              <w:t xml:space="preserve">Addressing barriers faced by women and marginalized groups is crucial for promoting </w:t>
            </w:r>
            <w:r w:rsidRPr="00200E3F">
              <w:rPr>
                <w:rFonts w:ascii="Segoe UI" w:eastAsia="Times New Roman" w:hAnsi="Segoe UI" w:cs="Segoe UI"/>
                <w:bCs/>
                <w:color w:val="2E2F30"/>
                <w:sz w:val="21"/>
                <w:szCs w:val="21"/>
              </w:rPr>
              <w:lastRenderedPageBreak/>
              <w:t>equity and enhancing value chain performance.</w:t>
            </w:r>
          </w:p>
          <w:p w14:paraId="4BCA4A31" w14:textId="77777777" w:rsidR="00200E3F" w:rsidRPr="00200E3F" w:rsidRDefault="00200E3F" w:rsidP="00641879">
            <w:pPr>
              <w:numPr>
                <w:ilvl w:val="0"/>
                <w:numId w:val="1"/>
              </w:numPr>
              <w:spacing w:after="0" w:line="240" w:lineRule="auto"/>
              <w:contextualSpacing/>
              <w:rPr>
                <w:rFonts w:ascii="Segoe UI" w:eastAsia="Times New Roman" w:hAnsi="Segoe UI" w:cs="Segoe UI"/>
                <w:bCs/>
                <w:color w:val="2E2F30"/>
                <w:sz w:val="21"/>
                <w:szCs w:val="21"/>
              </w:rPr>
            </w:pPr>
            <w:r w:rsidRPr="00200E3F">
              <w:rPr>
                <w:rFonts w:ascii="Segoe UI" w:eastAsia="Times New Roman" w:hAnsi="Segoe UI" w:cs="Segoe UI"/>
                <w:bCs/>
                <w:color w:val="2E2F30"/>
                <w:sz w:val="21"/>
                <w:szCs w:val="21"/>
              </w:rPr>
              <w:t>Best practices for inclusive value chain development can lead to sustainable and equitable outcomes for all stakeholders.</w:t>
            </w:r>
          </w:p>
          <w:p w14:paraId="2A8D0BA0" w14:textId="77777777" w:rsidR="00200E3F" w:rsidRPr="00FF10BD" w:rsidRDefault="00200E3F" w:rsidP="00200E3F">
            <w:pPr>
              <w:spacing w:after="0" w:line="240" w:lineRule="auto"/>
              <w:contextualSpacing/>
              <w:rPr>
                <w:rFonts w:cstheme="minorHAnsi"/>
                <w:b/>
                <w:sz w:val="24"/>
                <w:szCs w:val="24"/>
              </w:rPr>
            </w:pPr>
          </w:p>
        </w:tc>
      </w:tr>
      <w:tr w:rsidR="00200E3F" w:rsidRPr="00FF10BD" w14:paraId="01AE5CEF" w14:textId="77777777" w:rsidTr="00CC35A6">
        <w:tc>
          <w:tcPr>
            <w:tcW w:w="1502" w:type="dxa"/>
            <w:shd w:val="clear" w:color="auto" w:fill="B4C6E7"/>
          </w:tcPr>
          <w:p w14:paraId="2A06CA57" w14:textId="77777777" w:rsidR="00200E3F" w:rsidRPr="00FF10BD" w:rsidRDefault="00200E3F" w:rsidP="004656A7">
            <w:pPr>
              <w:spacing w:after="0" w:line="240" w:lineRule="auto"/>
              <w:rPr>
                <w:rFonts w:cstheme="minorHAnsi"/>
                <w:b/>
                <w:sz w:val="24"/>
                <w:szCs w:val="24"/>
              </w:rPr>
            </w:pPr>
            <w:r w:rsidRPr="00FF10BD">
              <w:rPr>
                <w:rFonts w:cstheme="minorHAnsi"/>
                <w:b/>
                <w:sz w:val="24"/>
                <w:szCs w:val="24"/>
              </w:rPr>
              <w:lastRenderedPageBreak/>
              <w:t>Methods</w:t>
            </w:r>
          </w:p>
        </w:tc>
        <w:tc>
          <w:tcPr>
            <w:tcW w:w="9275" w:type="dxa"/>
          </w:tcPr>
          <w:p w14:paraId="618D381B" w14:textId="77777777" w:rsidR="00200E3F" w:rsidRPr="00FF10BD" w:rsidRDefault="00EE350A" w:rsidP="00EE350A">
            <w:pPr>
              <w:spacing w:after="0" w:line="240" w:lineRule="auto"/>
              <w:contextualSpacing/>
              <w:rPr>
                <w:rFonts w:eastAsia="Calibri" w:cstheme="minorHAnsi"/>
                <w:sz w:val="24"/>
                <w:szCs w:val="24"/>
              </w:rPr>
            </w:pPr>
            <w:r w:rsidRPr="00200E3F">
              <w:rPr>
                <w:rFonts w:ascii="Segoe UI" w:eastAsia="Times New Roman" w:hAnsi="Segoe UI" w:cs="Segoe UI"/>
                <w:color w:val="2E2F30"/>
                <w:sz w:val="21"/>
                <w:szCs w:val="21"/>
                <w:shd w:val="clear" w:color="auto" w:fill="FFFFFF"/>
              </w:rPr>
              <w:t>Lecture, Open discussions, Examples, Group activities, Case study analysis, Q and A.</w:t>
            </w:r>
          </w:p>
        </w:tc>
      </w:tr>
      <w:tr w:rsidR="00200E3F" w:rsidRPr="00FF10BD" w14:paraId="0A405D64" w14:textId="77777777" w:rsidTr="00CC35A6">
        <w:tc>
          <w:tcPr>
            <w:tcW w:w="1502" w:type="dxa"/>
            <w:shd w:val="clear" w:color="auto" w:fill="B4C6E7"/>
          </w:tcPr>
          <w:p w14:paraId="192FF506" w14:textId="77777777" w:rsidR="00200E3F" w:rsidRPr="00FF10BD" w:rsidRDefault="00200E3F" w:rsidP="004656A7">
            <w:pPr>
              <w:spacing w:after="0" w:line="240" w:lineRule="auto"/>
              <w:rPr>
                <w:rFonts w:cstheme="minorHAnsi"/>
                <w:b/>
                <w:sz w:val="24"/>
                <w:szCs w:val="24"/>
              </w:rPr>
            </w:pPr>
            <w:r>
              <w:rPr>
                <w:rFonts w:cstheme="minorHAnsi"/>
                <w:b/>
                <w:sz w:val="24"/>
                <w:szCs w:val="24"/>
              </w:rPr>
              <w:t xml:space="preserve">Assessment and Evaluation </w:t>
            </w:r>
          </w:p>
        </w:tc>
        <w:tc>
          <w:tcPr>
            <w:tcW w:w="9275" w:type="dxa"/>
          </w:tcPr>
          <w:p w14:paraId="5FD7A37F" w14:textId="77777777" w:rsidR="00EE350A" w:rsidRDefault="00EE350A" w:rsidP="00EE350A">
            <w:pPr>
              <w:spacing w:after="0" w:line="240" w:lineRule="auto"/>
              <w:contextualSpacing/>
              <w:rPr>
                <w:rFonts w:ascii="Segoe UI" w:eastAsia="Times New Roman" w:hAnsi="Segoe UI" w:cs="Segoe UI"/>
                <w:color w:val="2E2F30"/>
                <w:sz w:val="21"/>
                <w:szCs w:val="21"/>
                <w:shd w:val="clear" w:color="auto" w:fill="FFFFFF"/>
              </w:rPr>
            </w:pPr>
            <w:r w:rsidRPr="00200E3F">
              <w:rPr>
                <w:rFonts w:ascii="Segoe UI" w:eastAsia="Times New Roman" w:hAnsi="Segoe UI" w:cs="Segoe UI"/>
                <w:b/>
                <w:bCs/>
                <w:color w:val="2E2F30"/>
                <w:sz w:val="21"/>
                <w:szCs w:val="21"/>
                <w:shd w:val="clear" w:color="auto" w:fill="FFFFFF"/>
              </w:rPr>
              <w:t>Assessment:</w:t>
            </w:r>
            <w:r w:rsidRPr="00200E3F">
              <w:rPr>
                <w:rFonts w:ascii="Segoe UI" w:eastAsia="Times New Roman" w:hAnsi="Segoe UI" w:cs="Segoe UI"/>
                <w:color w:val="2E2F30"/>
                <w:sz w:val="21"/>
                <w:szCs w:val="21"/>
                <w:shd w:val="clear" w:color="auto" w:fill="FFFFFF"/>
              </w:rPr>
              <w:t> </w:t>
            </w:r>
          </w:p>
          <w:p w14:paraId="6EA83871" w14:textId="77777777" w:rsidR="00EE350A" w:rsidRDefault="00EE350A" w:rsidP="00641879">
            <w:pPr>
              <w:numPr>
                <w:ilvl w:val="0"/>
                <w:numId w:val="3"/>
              </w:numPr>
              <w:spacing w:after="0" w:line="240" w:lineRule="auto"/>
              <w:contextualSpacing/>
              <w:rPr>
                <w:rFonts w:ascii="Segoe UI" w:eastAsia="Times New Roman" w:hAnsi="Segoe UI" w:cs="Segoe UI"/>
                <w:color w:val="2E2F30"/>
                <w:sz w:val="21"/>
                <w:szCs w:val="21"/>
                <w:shd w:val="clear" w:color="auto" w:fill="FFFFFF"/>
              </w:rPr>
            </w:pPr>
            <w:r w:rsidRPr="00200E3F">
              <w:rPr>
                <w:rFonts w:ascii="Segoe UI" w:eastAsia="Times New Roman" w:hAnsi="Segoe UI" w:cs="Segoe UI"/>
                <w:color w:val="2E2F30"/>
                <w:sz w:val="21"/>
                <w:szCs w:val="21"/>
                <w:shd w:val="clear" w:color="auto" w:fill="FFFFFF"/>
              </w:rPr>
              <w:t>Evaluate participants' understanding through group discussions and their ability to apply gender-sensitive approaches to hypothetical scenarios or their own value chains.</w:t>
            </w:r>
          </w:p>
          <w:p w14:paraId="468A4A2D" w14:textId="77777777" w:rsidR="00EE350A" w:rsidRDefault="00EE350A" w:rsidP="00EE350A">
            <w:pPr>
              <w:spacing w:after="0" w:line="240" w:lineRule="auto"/>
              <w:contextualSpacing/>
              <w:rPr>
                <w:rFonts w:ascii="Segoe UI" w:eastAsia="Times New Roman" w:hAnsi="Segoe UI" w:cs="Segoe UI"/>
                <w:color w:val="2E2F30"/>
                <w:sz w:val="21"/>
                <w:szCs w:val="21"/>
                <w:shd w:val="clear" w:color="auto" w:fill="FFFFFF"/>
              </w:rPr>
            </w:pPr>
            <w:r w:rsidRPr="00200E3F">
              <w:rPr>
                <w:rFonts w:ascii="Segoe UI" w:eastAsia="Times New Roman" w:hAnsi="Segoe UI" w:cs="Segoe UI"/>
                <w:b/>
                <w:bCs/>
                <w:color w:val="2E2F30"/>
                <w:sz w:val="21"/>
                <w:szCs w:val="21"/>
                <w:shd w:val="clear" w:color="auto" w:fill="FFFFFF"/>
              </w:rPr>
              <w:t>Evaluation:</w:t>
            </w:r>
            <w:r w:rsidRPr="00200E3F">
              <w:rPr>
                <w:rFonts w:ascii="Segoe UI" w:eastAsia="Times New Roman" w:hAnsi="Segoe UI" w:cs="Segoe UI"/>
                <w:color w:val="2E2F30"/>
                <w:sz w:val="21"/>
                <w:szCs w:val="21"/>
                <w:shd w:val="clear" w:color="auto" w:fill="FFFFFF"/>
              </w:rPr>
              <w:t> </w:t>
            </w:r>
          </w:p>
          <w:p w14:paraId="424C7564" w14:textId="77777777" w:rsidR="00200E3F" w:rsidRPr="002A2AE0" w:rsidRDefault="00EE350A" w:rsidP="00641879">
            <w:pPr>
              <w:numPr>
                <w:ilvl w:val="0"/>
                <w:numId w:val="3"/>
              </w:numPr>
              <w:spacing w:after="0" w:line="240" w:lineRule="auto"/>
              <w:contextualSpacing/>
              <w:rPr>
                <w:rFonts w:ascii="Segoe UI" w:eastAsia="Times New Roman" w:hAnsi="Segoe UI" w:cs="Segoe UI"/>
                <w:color w:val="2E2F30"/>
                <w:sz w:val="21"/>
                <w:szCs w:val="21"/>
                <w:shd w:val="clear" w:color="auto" w:fill="FFFFFF"/>
              </w:rPr>
            </w:pPr>
            <w:r w:rsidRPr="00200E3F">
              <w:rPr>
                <w:rFonts w:ascii="Segoe UI" w:eastAsia="Times New Roman" w:hAnsi="Segoe UI" w:cs="Segoe UI"/>
                <w:color w:val="2E2F30"/>
                <w:sz w:val="21"/>
                <w:szCs w:val="21"/>
                <w:shd w:val="clear" w:color="auto" w:fill="FFFFFF"/>
              </w:rPr>
              <w:t>Observe participant engagement during discussions and case study analyses. Collect feedback on the relevance and applicability of the session content, as well as the effectiveness of the case studies in illustrating key concepts.</w:t>
            </w:r>
          </w:p>
        </w:tc>
      </w:tr>
    </w:tbl>
    <w:p w14:paraId="624B738F" w14:textId="77777777" w:rsidR="00200E3F" w:rsidRDefault="00200E3F"/>
    <w:sectPr w:rsidR="00200E3F" w:rsidSect="00B17AE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29B3"/>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67EF2"/>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57F0A"/>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17A89"/>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07305"/>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52ABF"/>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D316D"/>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33EF6"/>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14388"/>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458E1"/>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10E4C"/>
    <w:multiLevelType w:val="hybridMultilevel"/>
    <w:tmpl w:val="7106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A7633"/>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91545"/>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006CB"/>
    <w:multiLevelType w:val="hybridMultilevel"/>
    <w:tmpl w:val="735C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96A3B"/>
    <w:multiLevelType w:val="hybridMultilevel"/>
    <w:tmpl w:val="19483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F6269"/>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D3DC5"/>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2339F"/>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05787"/>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553C0E"/>
    <w:multiLevelType w:val="hybridMultilevel"/>
    <w:tmpl w:val="51EC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50DB5"/>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D34A3A"/>
    <w:multiLevelType w:val="multilevel"/>
    <w:tmpl w:val="689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625966">
    <w:abstractNumId w:val="14"/>
  </w:num>
  <w:num w:numId="2" w16cid:durableId="1941908819">
    <w:abstractNumId w:val="13"/>
  </w:num>
  <w:num w:numId="3" w16cid:durableId="482743293">
    <w:abstractNumId w:val="19"/>
  </w:num>
  <w:num w:numId="4" w16cid:durableId="530412081">
    <w:abstractNumId w:val="10"/>
  </w:num>
  <w:num w:numId="5" w16cid:durableId="631984656">
    <w:abstractNumId w:val="3"/>
  </w:num>
  <w:num w:numId="6" w16cid:durableId="1107117165">
    <w:abstractNumId w:val="9"/>
  </w:num>
  <w:num w:numId="7" w16cid:durableId="61217596">
    <w:abstractNumId w:val="21"/>
  </w:num>
  <w:num w:numId="8" w16cid:durableId="1666662581">
    <w:abstractNumId w:val="6"/>
  </w:num>
  <w:num w:numId="9" w16cid:durableId="157428974">
    <w:abstractNumId w:val="15"/>
  </w:num>
  <w:num w:numId="10" w16cid:durableId="1329091149">
    <w:abstractNumId w:val="4"/>
  </w:num>
  <w:num w:numId="11" w16cid:durableId="1109668644">
    <w:abstractNumId w:val="12"/>
  </w:num>
  <w:num w:numId="12" w16cid:durableId="1347171612">
    <w:abstractNumId w:val="8"/>
  </w:num>
  <w:num w:numId="13" w16cid:durableId="402335037">
    <w:abstractNumId w:val="11"/>
  </w:num>
  <w:num w:numId="14" w16cid:durableId="549074944">
    <w:abstractNumId w:val="16"/>
  </w:num>
  <w:num w:numId="15" w16cid:durableId="232354369">
    <w:abstractNumId w:val="18"/>
  </w:num>
  <w:num w:numId="16" w16cid:durableId="2049917364">
    <w:abstractNumId w:val="7"/>
  </w:num>
  <w:num w:numId="17" w16cid:durableId="2039501321">
    <w:abstractNumId w:val="2"/>
  </w:num>
  <w:num w:numId="18" w16cid:durableId="2130195215">
    <w:abstractNumId w:val="0"/>
  </w:num>
  <w:num w:numId="19" w16cid:durableId="696808571">
    <w:abstractNumId w:val="20"/>
  </w:num>
  <w:num w:numId="20" w16cid:durableId="529146964">
    <w:abstractNumId w:val="1"/>
  </w:num>
  <w:num w:numId="21" w16cid:durableId="1155800871">
    <w:abstractNumId w:val="17"/>
  </w:num>
  <w:num w:numId="22" w16cid:durableId="19609051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0BD"/>
    <w:rsid w:val="000C376B"/>
    <w:rsid w:val="00113371"/>
    <w:rsid w:val="00200E3F"/>
    <w:rsid w:val="002A2AE0"/>
    <w:rsid w:val="002E31DD"/>
    <w:rsid w:val="004F52CD"/>
    <w:rsid w:val="005F11E3"/>
    <w:rsid w:val="00641879"/>
    <w:rsid w:val="0080667B"/>
    <w:rsid w:val="00B2420D"/>
    <w:rsid w:val="00C0300D"/>
    <w:rsid w:val="00CC35A6"/>
    <w:rsid w:val="00DE5F44"/>
    <w:rsid w:val="00E7171B"/>
    <w:rsid w:val="00EE350A"/>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EBE1D"/>
  <w15:docId w15:val="{767FDD4A-DC6A-486B-B37A-002B2958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parsertextcontainerziiv">
    <w:name w:val="answerparser_textcontainer__z_iiv"/>
    <w:basedOn w:val="DefaultParagraphFont"/>
    <w:rsid w:val="00FF10BD"/>
  </w:style>
  <w:style w:type="character" w:styleId="Strong">
    <w:name w:val="Strong"/>
    <w:basedOn w:val="DefaultParagraphFont"/>
    <w:uiPriority w:val="22"/>
    <w:qFormat/>
    <w:rsid w:val="00FF10BD"/>
    <w:rPr>
      <w:b/>
      <w:bCs/>
    </w:rPr>
  </w:style>
  <w:style w:type="character" w:styleId="HTMLCode">
    <w:name w:val="HTML Code"/>
    <w:basedOn w:val="DefaultParagraphFont"/>
    <w:uiPriority w:val="99"/>
    <w:semiHidden/>
    <w:unhideWhenUsed/>
    <w:rsid w:val="000C37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76731">
      <w:bodyDiv w:val="1"/>
      <w:marLeft w:val="0"/>
      <w:marRight w:val="0"/>
      <w:marTop w:val="0"/>
      <w:marBottom w:val="0"/>
      <w:divBdr>
        <w:top w:val="none" w:sz="0" w:space="0" w:color="auto"/>
        <w:left w:val="none" w:sz="0" w:space="0" w:color="auto"/>
        <w:bottom w:val="none" w:sz="0" w:space="0" w:color="auto"/>
        <w:right w:val="none" w:sz="0" w:space="0" w:color="auto"/>
      </w:divBdr>
    </w:div>
    <w:div w:id="359404616">
      <w:bodyDiv w:val="1"/>
      <w:marLeft w:val="0"/>
      <w:marRight w:val="0"/>
      <w:marTop w:val="0"/>
      <w:marBottom w:val="0"/>
      <w:divBdr>
        <w:top w:val="none" w:sz="0" w:space="0" w:color="auto"/>
        <w:left w:val="none" w:sz="0" w:space="0" w:color="auto"/>
        <w:bottom w:val="none" w:sz="0" w:space="0" w:color="auto"/>
        <w:right w:val="none" w:sz="0" w:space="0" w:color="auto"/>
      </w:divBdr>
    </w:div>
    <w:div w:id="768739472">
      <w:bodyDiv w:val="1"/>
      <w:marLeft w:val="0"/>
      <w:marRight w:val="0"/>
      <w:marTop w:val="0"/>
      <w:marBottom w:val="0"/>
      <w:divBdr>
        <w:top w:val="none" w:sz="0" w:space="0" w:color="auto"/>
        <w:left w:val="none" w:sz="0" w:space="0" w:color="auto"/>
        <w:bottom w:val="none" w:sz="0" w:space="0" w:color="auto"/>
        <w:right w:val="none" w:sz="0" w:space="0" w:color="auto"/>
      </w:divBdr>
    </w:div>
    <w:div w:id="1525631066">
      <w:bodyDiv w:val="1"/>
      <w:marLeft w:val="0"/>
      <w:marRight w:val="0"/>
      <w:marTop w:val="0"/>
      <w:marBottom w:val="0"/>
      <w:divBdr>
        <w:top w:val="none" w:sz="0" w:space="0" w:color="auto"/>
        <w:left w:val="none" w:sz="0" w:space="0" w:color="auto"/>
        <w:bottom w:val="none" w:sz="0" w:space="0" w:color="auto"/>
        <w:right w:val="none" w:sz="0" w:space="0" w:color="auto"/>
      </w:divBdr>
    </w:div>
    <w:div w:id="178264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11</Pages>
  <Words>2540</Words>
  <Characters>16365</Characters>
  <Application>Microsoft Office Word</Application>
  <DocSecurity>0</DocSecurity>
  <Lines>442</Lines>
  <Paragraphs>282</Paragraphs>
  <ScaleCrop>false</ScaleCrop>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Tirusew Teshale</cp:lastModifiedBy>
  <cp:revision>19</cp:revision>
  <dcterms:created xsi:type="dcterms:W3CDTF">2025-04-16T10:28:00Z</dcterms:created>
  <dcterms:modified xsi:type="dcterms:W3CDTF">2025-10-23T18:15:00Z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a9719fce-adee-4a91-9cd5-397babca1fb2</vt:lpwstr>
  </property>
</Properties>
</file>